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AF"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 xml:space="preserve">TÍTULO PRIMERO </w:t>
      </w:r>
    </w:p>
    <w:p w:rsidR="002140AF"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DISPOSICIONES GENERALES</w:t>
      </w:r>
    </w:p>
    <w:p w:rsidR="002140AF"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CAPÍTULO PRIMERO</w:t>
      </w:r>
    </w:p>
    <w:p w:rsidR="001F14D0" w:rsidRPr="00411C23" w:rsidRDefault="00411C23" w:rsidP="00C80199">
      <w:pPr>
        <w:pStyle w:val="Sinespaciado"/>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DE LAS </w:t>
      </w:r>
      <w:r w:rsidRPr="00411C23">
        <w:rPr>
          <w:rFonts w:ascii="Arial" w:hAnsi="Arial" w:cs="Arial"/>
          <w:b/>
          <w:bCs/>
          <w:color w:val="000000" w:themeColor="text1"/>
          <w:sz w:val="24"/>
          <w:szCs w:val="24"/>
        </w:rPr>
        <w:t>GENERALIDADES</w:t>
      </w:r>
    </w:p>
    <w:p w:rsidR="002140AF" w:rsidRPr="00EF39D5" w:rsidRDefault="002140AF" w:rsidP="00C80199">
      <w:pPr>
        <w:pStyle w:val="Sinespaciado"/>
        <w:spacing w:line="276" w:lineRule="auto"/>
        <w:jc w:val="both"/>
        <w:rPr>
          <w:rFonts w:ascii="Arial" w:hAnsi="Arial" w:cs="Arial"/>
          <w:bCs/>
          <w:color w:val="000000" w:themeColor="text1"/>
          <w:sz w:val="24"/>
          <w:szCs w:val="24"/>
        </w:rPr>
      </w:pPr>
    </w:p>
    <w:p w:rsidR="002140AF" w:rsidRPr="00EF39D5" w:rsidRDefault="002140AF" w:rsidP="00EF39D5">
      <w:pPr>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t>Artículo 1</w:t>
      </w:r>
    </w:p>
    <w:p w:rsidR="002140AF" w:rsidRPr="00EF39D5" w:rsidRDefault="002140A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El presente Reglamento es de observancia general y tiene por objeto regular el ejercicio de la función de Oficialía Electoral por parte de </w:t>
      </w:r>
      <w:r w:rsidRPr="00411C23">
        <w:rPr>
          <w:rFonts w:ascii="Arial" w:hAnsi="Arial" w:cs="Arial"/>
          <w:color w:val="000000" w:themeColor="text1"/>
          <w:sz w:val="24"/>
          <w:szCs w:val="24"/>
        </w:rPr>
        <w:t>las funcionarias y</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los funcionarios electorales del Instituto Electoral del Estado de Zacatecas, y las medidas para el control y registro de las actas generadas en el desempeño de la propia función, así como el acceso de los partidos políticos y candidatos independientes a la fe pública electoral.</w:t>
      </w:r>
    </w:p>
    <w:p w:rsidR="002140AF" w:rsidRPr="00EF39D5" w:rsidRDefault="002140AF" w:rsidP="00C80199">
      <w:pPr>
        <w:pStyle w:val="Sinespaciado"/>
        <w:spacing w:line="276" w:lineRule="auto"/>
        <w:jc w:val="both"/>
        <w:rPr>
          <w:rFonts w:ascii="Arial" w:hAnsi="Arial" w:cs="Arial"/>
          <w:color w:val="000000" w:themeColor="text1"/>
          <w:sz w:val="24"/>
          <w:szCs w:val="24"/>
        </w:rPr>
      </w:pPr>
    </w:p>
    <w:p w:rsidR="002140AF" w:rsidRPr="00EF39D5" w:rsidRDefault="002140AF"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w:t>
      </w:r>
    </w:p>
    <w:p w:rsidR="002140AF" w:rsidRPr="00DF3D2C" w:rsidRDefault="002140AF" w:rsidP="00C80199">
      <w:pPr>
        <w:pStyle w:val="Sinespaciado"/>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La aplicación e interpretación de las disposiciones del presente Reglamento se hará conforme a los criterios gramatical, sistemático y funcional, atendiendo a lo dispuesto en el artículo 14, último párrafo de la Constitución Política de los Estados Unidos Mexicanos</w:t>
      </w:r>
      <w:r w:rsidRPr="00DF3D2C">
        <w:rPr>
          <w:rFonts w:ascii="Arial" w:hAnsi="Arial" w:cs="Arial"/>
          <w:color w:val="000000" w:themeColor="text1"/>
          <w:sz w:val="24"/>
          <w:szCs w:val="24"/>
        </w:rPr>
        <w:t>, y conforme a los principios de la función electoral.</w:t>
      </w:r>
    </w:p>
    <w:p w:rsidR="002140AF" w:rsidRPr="00DF3D2C" w:rsidRDefault="002140AF" w:rsidP="00C80199">
      <w:pPr>
        <w:pStyle w:val="Sinespaciado"/>
        <w:spacing w:line="276" w:lineRule="auto"/>
        <w:jc w:val="both"/>
        <w:rPr>
          <w:rFonts w:ascii="Arial" w:hAnsi="Arial" w:cs="Arial"/>
          <w:color w:val="000000" w:themeColor="text1"/>
          <w:sz w:val="24"/>
          <w:szCs w:val="24"/>
        </w:rPr>
      </w:pPr>
    </w:p>
    <w:p w:rsidR="002140AF" w:rsidRPr="00EF39D5" w:rsidRDefault="002140AF" w:rsidP="00EF39D5">
      <w:pPr>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t>Artículo 3</w:t>
      </w:r>
    </w:p>
    <w:p w:rsidR="002140AF" w:rsidRPr="00DF3D2C" w:rsidRDefault="002140A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DF3D2C">
        <w:rPr>
          <w:rFonts w:ascii="Arial" w:hAnsi="Arial" w:cs="Arial"/>
          <w:color w:val="000000" w:themeColor="text1"/>
          <w:sz w:val="24"/>
          <w:szCs w:val="24"/>
        </w:rPr>
        <w:t>A falta de disposición expresa en el presente Reglamento respecto del procedimiento del ejercicio de la función de la Oficialía Electoral, se aplicarán las disposiciones contenidas en la Ley del Sistema de Medios de Impugnación Electoral del Estado de Zacatecas.</w:t>
      </w:r>
    </w:p>
    <w:p w:rsidR="002140AF" w:rsidRPr="00EF39D5" w:rsidRDefault="002140AF" w:rsidP="00C80199">
      <w:pPr>
        <w:pStyle w:val="Sinespaciado"/>
        <w:spacing w:line="276" w:lineRule="auto"/>
        <w:jc w:val="both"/>
        <w:rPr>
          <w:rFonts w:ascii="Arial" w:hAnsi="Arial" w:cs="Arial"/>
          <w:color w:val="000000" w:themeColor="text1"/>
          <w:sz w:val="24"/>
          <w:szCs w:val="24"/>
        </w:rPr>
      </w:pPr>
    </w:p>
    <w:p w:rsidR="00C80199" w:rsidRPr="00EF39D5" w:rsidRDefault="002140A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4</w:t>
      </w:r>
    </w:p>
    <w:p w:rsidR="002140AF" w:rsidRPr="00EF39D5" w:rsidRDefault="002140A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Para efectos del presente Reglamento se entenderá:</w:t>
      </w:r>
    </w:p>
    <w:p w:rsidR="002140AF" w:rsidRPr="00EF39D5" w:rsidRDefault="002140AF" w:rsidP="00C80199">
      <w:pPr>
        <w:pStyle w:val="Sinespaciado"/>
        <w:spacing w:line="276" w:lineRule="auto"/>
        <w:jc w:val="both"/>
        <w:rPr>
          <w:rFonts w:ascii="Arial" w:hAnsi="Arial" w:cs="Arial"/>
          <w:color w:val="000000" w:themeColor="text1"/>
          <w:sz w:val="24"/>
          <w:szCs w:val="24"/>
        </w:rPr>
      </w:pPr>
    </w:p>
    <w:p w:rsidR="002140AF" w:rsidRPr="00EF39D5" w:rsidRDefault="002140AF" w:rsidP="00B72557">
      <w:pPr>
        <w:pStyle w:val="Sinespaciado"/>
        <w:numPr>
          <w:ilvl w:val="0"/>
          <w:numId w:val="10"/>
        </w:numPr>
        <w:spacing w:line="276" w:lineRule="auto"/>
        <w:ind w:left="515"/>
        <w:jc w:val="both"/>
        <w:rPr>
          <w:rFonts w:ascii="Arial" w:hAnsi="Arial" w:cs="Arial"/>
          <w:color w:val="000000" w:themeColor="text1"/>
          <w:sz w:val="24"/>
          <w:szCs w:val="24"/>
        </w:rPr>
      </w:pPr>
      <w:r w:rsidRPr="00EF39D5">
        <w:rPr>
          <w:rFonts w:ascii="Arial" w:hAnsi="Arial" w:cs="Arial"/>
          <w:color w:val="000000" w:themeColor="text1"/>
          <w:sz w:val="24"/>
          <w:szCs w:val="24"/>
        </w:rPr>
        <w:t>En cuanto a los ordenamientos jurídicos aplicables:</w:t>
      </w:r>
    </w:p>
    <w:p w:rsidR="002140AF" w:rsidRPr="00EF39D5" w:rsidRDefault="002140AF" w:rsidP="00C80199">
      <w:pPr>
        <w:pStyle w:val="Sinespaciado"/>
        <w:spacing w:line="276" w:lineRule="auto"/>
        <w:ind w:left="374"/>
        <w:jc w:val="both"/>
        <w:rPr>
          <w:rFonts w:ascii="Arial" w:hAnsi="Arial" w:cs="Arial"/>
          <w:color w:val="000000" w:themeColor="text1"/>
          <w:sz w:val="24"/>
          <w:szCs w:val="24"/>
        </w:rPr>
      </w:pPr>
    </w:p>
    <w:p w:rsidR="002140AF" w:rsidRPr="00DF3D2C" w:rsidRDefault="002140AF" w:rsidP="00B72557">
      <w:pPr>
        <w:pStyle w:val="Sinespaciado"/>
        <w:numPr>
          <w:ilvl w:val="0"/>
          <w:numId w:val="11"/>
        </w:numPr>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Ley de Medios: </w:t>
      </w:r>
      <w:r w:rsidRPr="00DF3D2C">
        <w:rPr>
          <w:rFonts w:ascii="Arial" w:hAnsi="Arial" w:cs="Arial"/>
          <w:color w:val="000000" w:themeColor="text1"/>
          <w:sz w:val="24"/>
          <w:szCs w:val="24"/>
        </w:rPr>
        <w:t>La Ley del Sistema de Medios de Impugnación Electoral del Estado de Zacatecas;</w:t>
      </w:r>
    </w:p>
    <w:p w:rsidR="002140AF" w:rsidRPr="00DF3D2C" w:rsidRDefault="002140AF" w:rsidP="00C80199">
      <w:pPr>
        <w:pStyle w:val="Sinespaciado"/>
        <w:spacing w:line="276" w:lineRule="auto"/>
        <w:ind w:left="567"/>
        <w:jc w:val="both"/>
        <w:rPr>
          <w:rFonts w:ascii="Arial" w:hAnsi="Arial" w:cs="Arial"/>
          <w:color w:val="000000" w:themeColor="text1"/>
          <w:sz w:val="12"/>
          <w:szCs w:val="12"/>
        </w:rPr>
      </w:pPr>
    </w:p>
    <w:p w:rsidR="002140AF" w:rsidRPr="00EF39D5" w:rsidRDefault="002140AF" w:rsidP="00B72557">
      <w:pPr>
        <w:pStyle w:val="Sinespaciado"/>
        <w:numPr>
          <w:ilvl w:val="0"/>
          <w:numId w:val="11"/>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Ley de Partidos: </w:t>
      </w:r>
      <w:r w:rsidRPr="00DF3D2C">
        <w:rPr>
          <w:rFonts w:ascii="Arial" w:hAnsi="Arial" w:cs="Arial"/>
          <w:bCs/>
          <w:color w:val="000000" w:themeColor="text1"/>
          <w:sz w:val="24"/>
          <w:szCs w:val="24"/>
        </w:rPr>
        <w:t xml:space="preserve">La </w:t>
      </w:r>
      <w:r w:rsidRPr="00EF39D5">
        <w:rPr>
          <w:rFonts w:ascii="Arial" w:hAnsi="Arial" w:cs="Arial"/>
          <w:color w:val="000000" w:themeColor="text1"/>
          <w:sz w:val="24"/>
          <w:szCs w:val="24"/>
        </w:rPr>
        <w:t>Ley General de Partidos Políticos;</w:t>
      </w:r>
    </w:p>
    <w:p w:rsidR="002140AF" w:rsidRPr="00EF39D5" w:rsidRDefault="002140AF" w:rsidP="00C80199">
      <w:pPr>
        <w:pStyle w:val="Sinespaciado"/>
        <w:spacing w:line="276" w:lineRule="auto"/>
        <w:ind w:left="567" w:hanging="207"/>
        <w:jc w:val="both"/>
        <w:rPr>
          <w:rFonts w:ascii="Arial" w:hAnsi="Arial" w:cs="Arial"/>
          <w:color w:val="000000" w:themeColor="text1"/>
          <w:sz w:val="12"/>
          <w:szCs w:val="12"/>
        </w:rPr>
      </w:pPr>
    </w:p>
    <w:p w:rsidR="002140AF" w:rsidRPr="00EF39D5" w:rsidRDefault="002140AF" w:rsidP="00B72557">
      <w:pPr>
        <w:pStyle w:val="Sinespaciado"/>
        <w:numPr>
          <w:ilvl w:val="0"/>
          <w:numId w:val="11"/>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Ley Electoral: </w:t>
      </w:r>
      <w:r w:rsidRPr="00DF3D2C">
        <w:rPr>
          <w:rFonts w:ascii="Arial" w:hAnsi="Arial" w:cs="Arial"/>
          <w:bCs/>
          <w:color w:val="000000" w:themeColor="text1"/>
          <w:sz w:val="24"/>
          <w:szCs w:val="24"/>
        </w:rPr>
        <w:t>La</w:t>
      </w:r>
      <w:r w:rsidRPr="00EF39D5">
        <w:rPr>
          <w:rFonts w:ascii="Arial" w:hAnsi="Arial" w:cs="Arial"/>
          <w:b/>
          <w:bCs/>
          <w:color w:val="000000" w:themeColor="text1"/>
          <w:sz w:val="24"/>
          <w:szCs w:val="24"/>
        </w:rPr>
        <w:t xml:space="preserve"> </w:t>
      </w:r>
      <w:r w:rsidRPr="00EF39D5">
        <w:rPr>
          <w:rFonts w:ascii="Arial" w:hAnsi="Arial" w:cs="Arial"/>
          <w:color w:val="000000" w:themeColor="text1"/>
          <w:sz w:val="24"/>
          <w:szCs w:val="24"/>
        </w:rPr>
        <w:t>Ley Electoral del Estado de Zacatecas;</w:t>
      </w:r>
    </w:p>
    <w:p w:rsidR="002140AF" w:rsidRPr="00EF39D5" w:rsidRDefault="002140AF" w:rsidP="00C80199">
      <w:pPr>
        <w:pStyle w:val="Sinespaciado"/>
        <w:spacing w:line="276" w:lineRule="auto"/>
        <w:ind w:left="567" w:hanging="207"/>
        <w:jc w:val="both"/>
        <w:rPr>
          <w:rFonts w:ascii="Arial" w:hAnsi="Arial" w:cs="Arial"/>
          <w:color w:val="000000" w:themeColor="text1"/>
          <w:sz w:val="12"/>
          <w:szCs w:val="12"/>
        </w:rPr>
      </w:pPr>
    </w:p>
    <w:p w:rsidR="002140AF" w:rsidRPr="00EF39D5" w:rsidRDefault="002140AF" w:rsidP="00B72557">
      <w:pPr>
        <w:pStyle w:val="Sinespaciado"/>
        <w:numPr>
          <w:ilvl w:val="0"/>
          <w:numId w:val="11"/>
        </w:numPr>
        <w:spacing w:line="276" w:lineRule="auto"/>
        <w:jc w:val="both"/>
        <w:rPr>
          <w:rFonts w:ascii="Arial" w:hAnsi="Arial" w:cs="Arial"/>
          <w:b/>
          <w:color w:val="000000" w:themeColor="text1"/>
          <w:sz w:val="24"/>
          <w:szCs w:val="24"/>
        </w:rPr>
      </w:pPr>
      <w:r w:rsidRPr="00EF39D5">
        <w:rPr>
          <w:rFonts w:ascii="Arial" w:hAnsi="Arial" w:cs="Arial"/>
          <w:b/>
          <w:bCs/>
          <w:color w:val="000000" w:themeColor="text1"/>
          <w:sz w:val="24"/>
          <w:szCs w:val="24"/>
        </w:rPr>
        <w:t>Ley Orgánica:</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 xml:space="preserve">La </w:t>
      </w:r>
      <w:r w:rsidRPr="00EF39D5">
        <w:rPr>
          <w:rFonts w:ascii="Arial" w:hAnsi="Arial" w:cs="Arial"/>
          <w:color w:val="000000" w:themeColor="text1"/>
          <w:sz w:val="24"/>
          <w:szCs w:val="24"/>
        </w:rPr>
        <w:t>Ley Orgánica del Instituto Electoral del Estado de Zacatecas, y</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EF39D5" w:rsidRDefault="002140AF" w:rsidP="00B72557">
      <w:pPr>
        <w:pStyle w:val="Sinespaciado"/>
        <w:numPr>
          <w:ilvl w:val="0"/>
          <w:numId w:val="11"/>
        </w:numPr>
        <w:spacing w:line="276" w:lineRule="auto"/>
        <w:jc w:val="both"/>
        <w:rPr>
          <w:rFonts w:ascii="Arial" w:hAnsi="Arial" w:cs="Arial"/>
          <w:b/>
          <w:color w:val="000000" w:themeColor="text1"/>
          <w:sz w:val="24"/>
          <w:szCs w:val="24"/>
        </w:rPr>
      </w:pPr>
      <w:r w:rsidRPr="00EF39D5">
        <w:rPr>
          <w:rFonts w:ascii="Arial" w:hAnsi="Arial" w:cs="Arial"/>
          <w:b/>
          <w:bCs/>
          <w:color w:val="000000" w:themeColor="text1"/>
          <w:sz w:val="24"/>
          <w:szCs w:val="24"/>
        </w:rPr>
        <w:lastRenderedPageBreak/>
        <w:t xml:space="preserve">Reglamento: </w:t>
      </w:r>
      <w:r w:rsidRPr="00DF3D2C">
        <w:rPr>
          <w:rFonts w:ascii="Arial" w:hAnsi="Arial" w:cs="Arial"/>
          <w:bCs/>
          <w:color w:val="000000" w:themeColor="text1"/>
          <w:sz w:val="24"/>
          <w:szCs w:val="24"/>
        </w:rPr>
        <w:t xml:space="preserve">El </w:t>
      </w:r>
      <w:r w:rsidRPr="00EF39D5">
        <w:rPr>
          <w:rFonts w:ascii="Arial" w:hAnsi="Arial" w:cs="Arial"/>
          <w:bCs/>
          <w:color w:val="000000" w:themeColor="text1"/>
          <w:sz w:val="24"/>
          <w:szCs w:val="24"/>
        </w:rPr>
        <w:t>Reglamento de la Oficialía Electoral del</w:t>
      </w:r>
      <w:r w:rsidRPr="00EF39D5">
        <w:rPr>
          <w:rFonts w:ascii="Arial" w:hAnsi="Arial" w:cs="Arial"/>
          <w:color w:val="000000" w:themeColor="text1"/>
          <w:sz w:val="24"/>
          <w:szCs w:val="24"/>
        </w:rPr>
        <w:t xml:space="preserve"> Instituto Electoral del Estado de Zacatecas</w:t>
      </w:r>
      <w:r w:rsidRPr="00EF39D5">
        <w:rPr>
          <w:rFonts w:ascii="Arial" w:hAnsi="Arial" w:cs="Arial"/>
          <w:bCs/>
          <w:color w:val="000000" w:themeColor="text1"/>
          <w:sz w:val="24"/>
          <w:szCs w:val="24"/>
        </w:rPr>
        <w:t>;</w:t>
      </w:r>
      <w:r w:rsidRPr="00EF39D5">
        <w:rPr>
          <w:rFonts w:ascii="Arial" w:hAnsi="Arial" w:cs="Arial"/>
          <w:color w:val="000000" w:themeColor="text1"/>
          <w:sz w:val="24"/>
          <w:szCs w:val="24"/>
        </w:rPr>
        <w:t xml:space="preserve"> </w:t>
      </w:r>
    </w:p>
    <w:p w:rsidR="002140AF" w:rsidRPr="00EF39D5" w:rsidRDefault="002140AF" w:rsidP="00C80199">
      <w:pPr>
        <w:pStyle w:val="Sinespaciado"/>
        <w:spacing w:line="276" w:lineRule="auto"/>
        <w:ind w:left="720"/>
        <w:jc w:val="both"/>
        <w:rPr>
          <w:rFonts w:ascii="Arial" w:hAnsi="Arial" w:cs="Arial"/>
          <w:color w:val="000000" w:themeColor="text1"/>
          <w:sz w:val="24"/>
          <w:szCs w:val="24"/>
        </w:rPr>
      </w:pPr>
    </w:p>
    <w:p w:rsidR="002140AF" w:rsidRPr="00EF39D5" w:rsidRDefault="002140AF" w:rsidP="00B72557">
      <w:pPr>
        <w:pStyle w:val="Sinespaciado"/>
        <w:numPr>
          <w:ilvl w:val="0"/>
          <w:numId w:val="10"/>
        </w:numPr>
        <w:spacing w:line="276" w:lineRule="auto"/>
        <w:ind w:left="515"/>
        <w:jc w:val="both"/>
        <w:rPr>
          <w:rFonts w:ascii="Arial" w:hAnsi="Arial" w:cs="Arial"/>
          <w:color w:val="000000" w:themeColor="text1"/>
          <w:sz w:val="24"/>
          <w:szCs w:val="24"/>
        </w:rPr>
      </w:pPr>
      <w:r w:rsidRPr="00EF39D5">
        <w:rPr>
          <w:rFonts w:ascii="Arial" w:hAnsi="Arial" w:cs="Arial"/>
          <w:color w:val="000000" w:themeColor="text1"/>
          <w:sz w:val="24"/>
          <w:szCs w:val="24"/>
        </w:rPr>
        <w:t>En cuanto a la autoridad electoral, órganos y funcionarios de ésta:</w:t>
      </w:r>
    </w:p>
    <w:p w:rsidR="002140AF" w:rsidRPr="00C20629" w:rsidRDefault="002140AF" w:rsidP="00C80199">
      <w:pPr>
        <w:pStyle w:val="Sinespaciado"/>
        <w:spacing w:line="276" w:lineRule="auto"/>
        <w:ind w:left="720"/>
        <w:jc w:val="both"/>
        <w:rPr>
          <w:rFonts w:ascii="Arial" w:hAnsi="Arial" w:cs="Arial"/>
          <w:color w:val="000000" w:themeColor="text1"/>
          <w:sz w:val="20"/>
          <w:szCs w:val="20"/>
        </w:rPr>
      </w:pPr>
    </w:p>
    <w:p w:rsidR="002140AF" w:rsidRPr="00EF39D5" w:rsidRDefault="002140AF" w:rsidP="00B72557">
      <w:pPr>
        <w:pStyle w:val="Sinespaciado"/>
        <w:numPr>
          <w:ilvl w:val="0"/>
          <w:numId w:val="12"/>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Consejo General: </w:t>
      </w:r>
      <w:r w:rsidRPr="00DF3D2C">
        <w:rPr>
          <w:rFonts w:ascii="Arial" w:hAnsi="Arial" w:cs="Arial"/>
          <w:bCs/>
          <w:color w:val="000000" w:themeColor="text1"/>
          <w:sz w:val="24"/>
          <w:szCs w:val="24"/>
        </w:rPr>
        <w:t>El</w:t>
      </w:r>
      <w:r w:rsidRPr="00EF39D5">
        <w:rPr>
          <w:rFonts w:ascii="Arial" w:hAnsi="Arial" w:cs="Arial"/>
          <w:b/>
          <w:bCs/>
          <w:color w:val="000000" w:themeColor="text1"/>
          <w:sz w:val="24"/>
          <w:szCs w:val="24"/>
        </w:rPr>
        <w:t xml:space="preserve"> </w:t>
      </w:r>
      <w:r w:rsidRPr="00EF39D5">
        <w:rPr>
          <w:rFonts w:ascii="Arial" w:hAnsi="Arial" w:cs="Arial"/>
          <w:color w:val="000000" w:themeColor="text1"/>
          <w:sz w:val="24"/>
          <w:szCs w:val="24"/>
        </w:rPr>
        <w:t>Consejo General del Instituto Electoral del Estado de Zacatecas;</w:t>
      </w:r>
    </w:p>
    <w:p w:rsidR="002140AF" w:rsidRPr="00EF39D5" w:rsidRDefault="002140AF" w:rsidP="00C80199">
      <w:pPr>
        <w:pStyle w:val="Sinespaciado"/>
        <w:spacing w:line="276" w:lineRule="auto"/>
        <w:ind w:left="567" w:hanging="207"/>
        <w:jc w:val="both"/>
        <w:rPr>
          <w:rFonts w:ascii="Arial" w:hAnsi="Arial" w:cs="Arial"/>
          <w:color w:val="000000" w:themeColor="text1"/>
          <w:sz w:val="12"/>
          <w:szCs w:val="12"/>
        </w:rPr>
      </w:pPr>
    </w:p>
    <w:p w:rsidR="002140AF" w:rsidRPr="00EF39D5" w:rsidRDefault="002140AF" w:rsidP="00B72557">
      <w:pPr>
        <w:pStyle w:val="Sinespaciado"/>
        <w:numPr>
          <w:ilvl w:val="0"/>
          <w:numId w:val="12"/>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Consejos Electorales: </w:t>
      </w:r>
      <w:r w:rsidRPr="00DF3D2C">
        <w:rPr>
          <w:rFonts w:ascii="Arial" w:hAnsi="Arial" w:cs="Arial"/>
          <w:bCs/>
          <w:color w:val="000000" w:themeColor="text1"/>
          <w:sz w:val="24"/>
          <w:szCs w:val="24"/>
        </w:rPr>
        <w:t>El</w:t>
      </w:r>
      <w:r w:rsidRPr="00EF39D5">
        <w:rPr>
          <w:rFonts w:ascii="Arial" w:hAnsi="Arial" w:cs="Arial"/>
          <w:b/>
          <w:bCs/>
          <w:color w:val="000000" w:themeColor="text1"/>
          <w:sz w:val="24"/>
          <w:szCs w:val="24"/>
        </w:rPr>
        <w:t xml:space="preserve"> </w:t>
      </w:r>
      <w:r w:rsidRPr="00EF39D5">
        <w:rPr>
          <w:rFonts w:ascii="Arial" w:hAnsi="Arial" w:cs="Arial"/>
          <w:bCs/>
          <w:color w:val="000000" w:themeColor="text1"/>
          <w:sz w:val="24"/>
          <w:szCs w:val="24"/>
        </w:rPr>
        <w:t>Consejo Distrital o Municipal Electoral del</w:t>
      </w:r>
      <w:r w:rsidRPr="00EF39D5">
        <w:rPr>
          <w:rFonts w:ascii="Arial" w:hAnsi="Arial" w:cs="Arial"/>
          <w:color w:val="000000" w:themeColor="text1"/>
          <w:sz w:val="24"/>
          <w:szCs w:val="24"/>
        </w:rPr>
        <w:t xml:space="preserve"> Instituto Electoral del Estado de Zacatecas;</w:t>
      </w:r>
    </w:p>
    <w:p w:rsidR="002140AF" w:rsidRPr="00EF39D5" w:rsidRDefault="002140AF" w:rsidP="00C80199">
      <w:pPr>
        <w:pStyle w:val="Sinespaciado"/>
        <w:spacing w:line="276" w:lineRule="auto"/>
        <w:ind w:left="567" w:hanging="207"/>
        <w:jc w:val="both"/>
        <w:rPr>
          <w:rFonts w:ascii="Arial" w:hAnsi="Arial" w:cs="Arial"/>
          <w:color w:val="000000" w:themeColor="text1"/>
          <w:sz w:val="12"/>
          <w:szCs w:val="12"/>
        </w:rPr>
      </w:pPr>
    </w:p>
    <w:p w:rsidR="002140AF" w:rsidRPr="00DF3D2C" w:rsidRDefault="002140AF" w:rsidP="00B72557">
      <w:pPr>
        <w:pStyle w:val="Sinespaciado"/>
        <w:numPr>
          <w:ilvl w:val="0"/>
          <w:numId w:val="12"/>
        </w:numPr>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Coordinación de lo Contencioso: </w:t>
      </w:r>
      <w:r w:rsidRPr="00DF3D2C">
        <w:rPr>
          <w:rFonts w:ascii="Arial" w:eastAsia="BatangChe" w:hAnsi="Arial" w:cs="Arial"/>
          <w:bCs/>
          <w:color w:val="000000" w:themeColor="text1"/>
          <w:sz w:val="24"/>
          <w:szCs w:val="24"/>
          <w:lang w:eastAsia="es-MX"/>
        </w:rPr>
        <w:t>La Coordinación de lo Contencioso Electoral adscrita a la Secretaría Ejecutiva del Instituto Electoral del Estado de Zacatecas;</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EF39D5" w:rsidRDefault="002140AF" w:rsidP="00B72557">
      <w:pPr>
        <w:pStyle w:val="Sinespaciado"/>
        <w:numPr>
          <w:ilvl w:val="0"/>
          <w:numId w:val="12"/>
        </w:numPr>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Funcionarios Electorales</w:t>
      </w:r>
      <w:r w:rsidRPr="00EF39D5">
        <w:rPr>
          <w:rFonts w:ascii="Arial" w:hAnsi="Arial" w:cs="Arial"/>
          <w:b/>
          <w:bCs/>
          <w:color w:val="000000" w:themeColor="text1"/>
          <w:sz w:val="24"/>
          <w:szCs w:val="24"/>
        </w:rPr>
        <w:t>:</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La funcionaria</w:t>
      </w:r>
      <w:r w:rsidRPr="00EF39D5">
        <w:rPr>
          <w:rFonts w:ascii="Arial" w:hAnsi="Arial" w:cs="Arial"/>
          <w:color w:val="000000" w:themeColor="text1"/>
          <w:sz w:val="24"/>
          <w:szCs w:val="24"/>
        </w:rPr>
        <w:t xml:space="preserve"> o el</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funcionario del Instituto Electoral que tiene fe pública por delegación del Secretario Ejecutivo,</w:t>
      </w:r>
      <w:r w:rsidRPr="00EF39D5">
        <w:rPr>
          <w:rFonts w:ascii="Arial" w:hAnsi="Arial" w:cs="Arial"/>
          <w:bCs/>
          <w:color w:val="000000" w:themeColor="text1"/>
          <w:sz w:val="24"/>
          <w:szCs w:val="24"/>
        </w:rPr>
        <w:t xml:space="preserve"> con la finalidad de ejercer la función de la Oficialía Electoral del</w:t>
      </w:r>
      <w:r w:rsidRPr="00EF39D5">
        <w:rPr>
          <w:rFonts w:ascii="Arial" w:hAnsi="Arial" w:cs="Arial"/>
          <w:color w:val="000000" w:themeColor="text1"/>
          <w:sz w:val="24"/>
          <w:szCs w:val="24"/>
        </w:rPr>
        <w:t xml:space="preserve"> Instituto Electoral;</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EF39D5" w:rsidRDefault="002140AF" w:rsidP="00B72557">
      <w:pPr>
        <w:pStyle w:val="Sinespaciado"/>
        <w:numPr>
          <w:ilvl w:val="0"/>
          <w:numId w:val="12"/>
        </w:numPr>
        <w:spacing w:line="276" w:lineRule="auto"/>
        <w:jc w:val="both"/>
        <w:rPr>
          <w:rFonts w:ascii="Arial" w:hAnsi="Arial" w:cs="Arial"/>
          <w:b/>
          <w:color w:val="000000" w:themeColor="text1"/>
          <w:sz w:val="24"/>
          <w:szCs w:val="24"/>
        </w:rPr>
      </w:pPr>
      <w:r w:rsidRPr="00EF39D5">
        <w:rPr>
          <w:rFonts w:ascii="Arial" w:hAnsi="Arial" w:cs="Arial"/>
          <w:b/>
          <w:bCs/>
          <w:color w:val="000000" w:themeColor="text1"/>
          <w:sz w:val="24"/>
          <w:szCs w:val="24"/>
        </w:rPr>
        <w:t xml:space="preserve">Instituto Electoral: </w:t>
      </w:r>
      <w:r w:rsidRPr="00DF3D2C">
        <w:rPr>
          <w:rFonts w:ascii="Arial" w:hAnsi="Arial" w:cs="Arial"/>
          <w:bCs/>
          <w:color w:val="000000" w:themeColor="text1"/>
          <w:sz w:val="24"/>
          <w:szCs w:val="24"/>
        </w:rPr>
        <w:t xml:space="preserve">El </w:t>
      </w:r>
      <w:r w:rsidRPr="00EF39D5">
        <w:rPr>
          <w:rFonts w:ascii="Arial" w:hAnsi="Arial" w:cs="Arial"/>
          <w:color w:val="000000" w:themeColor="text1"/>
          <w:sz w:val="24"/>
          <w:szCs w:val="24"/>
        </w:rPr>
        <w:t>Instituto Electoral del Estado de Zacatecas;</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EF39D5" w:rsidRDefault="002140AF" w:rsidP="00B72557">
      <w:pPr>
        <w:pStyle w:val="Sinespaciado"/>
        <w:numPr>
          <w:ilvl w:val="0"/>
          <w:numId w:val="12"/>
        </w:numPr>
        <w:spacing w:line="276" w:lineRule="auto"/>
        <w:jc w:val="both"/>
        <w:rPr>
          <w:rFonts w:ascii="Arial" w:hAnsi="Arial" w:cs="Arial"/>
          <w:b/>
          <w:color w:val="000000" w:themeColor="text1"/>
          <w:sz w:val="24"/>
          <w:szCs w:val="24"/>
        </w:rPr>
      </w:pPr>
      <w:r w:rsidRPr="00EF39D5">
        <w:rPr>
          <w:rFonts w:ascii="Arial" w:hAnsi="Arial" w:cs="Arial"/>
          <w:b/>
          <w:bCs/>
          <w:color w:val="000000" w:themeColor="text1"/>
          <w:sz w:val="24"/>
          <w:szCs w:val="24"/>
        </w:rPr>
        <w:t xml:space="preserve">Secretaría de Consejo: </w:t>
      </w:r>
      <w:r w:rsidRPr="00DF3D2C">
        <w:rPr>
          <w:rFonts w:ascii="Arial" w:hAnsi="Arial" w:cs="Arial"/>
          <w:bCs/>
          <w:color w:val="000000" w:themeColor="text1"/>
          <w:sz w:val="24"/>
          <w:szCs w:val="24"/>
        </w:rPr>
        <w:t>Las y los</w:t>
      </w:r>
      <w:r w:rsidRPr="00EF39D5">
        <w:rPr>
          <w:rFonts w:ascii="Arial" w:hAnsi="Arial" w:cs="Arial"/>
          <w:b/>
          <w:bCs/>
          <w:color w:val="000000" w:themeColor="text1"/>
          <w:sz w:val="24"/>
          <w:szCs w:val="24"/>
        </w:rPr>
        <w:t xml:space="preserve"> </w:t>
      </w:r>
      <w:r w:rsidRPr="00EF39D5">
        <w:rPr>
          <w:rFonts w:ascii="Arial" w:hAnsi="Arial" w:cs="Arial"/>
          <w:color w:val="000000" w:themeColor="text1"/>
          <w:sz w:val="24"/>
          <w:szCs w:val="24"/>
        </w:rPr>
        <w:t>Secretarios Ejecutivos del Consejo Distrital o Municipal Electoral del Instituto Electoral;</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EF39D5" w:rsidRDefault="002140AF" w:rsidP="00B72557">
      <w:pPr>
        <w:pStyle w:val="Sinespaciado"/>
        <w:numPr>
          <w:ilvl w:val="0"/>
          <w:numId w:val="12"/>
        </w:numPr>
        <w:spacing w:line="276" w:lineRule="auto"/>
        <w:jc w:val="both"/>
        <w:rPr>
          <w:rFonts w:ascii="Arial" w:hAnsi="Arial" w:cs="Arial"/>
          <w:b/>
          <w:color w:val="000000" w:themeColor="text1"/>
          <w:sz w:val="24"/>
          <w:szCs w:val="24"/>
        </w:rPr>
      </w:pPr>
      <w:r w:rsidRPr="00EF39D5">
        <w:rPr>
          <w:rFonts w:ascii="Arial" w:hAnsi="Arial" w:cs="Arial"/>
          <w:b/>
          <w:bCs/>
          <w:color w:val="000000" w:themeColor="text1"/>
          <w:sz w:val="24"/>
          <w:szCs w:val="24"/>
        </w:rPr>
        <w:t xml:space="preserve">Secretario Ejecutivo: </w:t>
      </w:r>
      <w:r w:rsidRPr="00DF3D2C">
        <w:rPr>
          <w:rFonts w:ascii="Arial" w:hAnsi="Arial" w:cs="Arial"/>
          <w:bCs/>
          <w:color w:val="000000" w:themeColor="text1"/>
          <w:sz w:val="24"/>
          <w:szCs w:val="24"/>
        </w:rPr>
        <w:t>El</w:t>
      </w:r>
      <w:r w:rsidRPr="00EF39D5">
        <w:rPr>
          <w:rFonts w:ascii="Arial" w:hAnsi="Arial" w:cs="Arial"/>
          <w:b/>
          <w:bCs/>
          <w:color w:val="000000" w:themeColor="text1"/>
          <w:sz w:val="24"/>
          <w:szCs w:val="24"/>
        </w:rPr>
        <w:t xml:space="preserve"> </w:t>
      </w:r>
      <w:r w:rsidRPr="00EF39D5">
        <w:rPr>
          <w:rFonts w:ascii="Arial" w:hAnsi="Arial" w:cs="Arial"/>
          <w:color w:val="000000" w:themeColor="text1"/>
          <w:sz w:val="24"/>
          <w:szCs w:val="24"/>
        </w:rPr>
        <w:t xml:space="preserve">Secretario Ejecutivo del Instituto Electoral que ejerce la función de Oficialía </w:t>
      </w:r>
      <w:r w:rsidRPr="00DF3D2C">
        <w:rPr>
          <w:rFonts w:ascii="Arial" w:hAnsi="Arial" w:cs="Arial"/>
          <w:color w:val="000000" w:themeColor="text1"/>
          <w:sz w:val="24"/>
          <w:szCs w:val="24"/>
        </w:rPr>
        <w:t>Electoral, y</w:t>
      </w:r>
    </w:p>
    <w:p w:rsidR="002140AF" w:rsidRPr="00EF39D5" w:rsidRDefault="002140AF" w:rsidP="00C80199">
      <w:pPr>
        <w:pStyle w:val="Sinespaciado"/>
        <w:spacing w:line="276" w:lineRule="auto"/>
        <w:ind w:left="720"/>
        <w:jc w:val="both"/>
        <w:rPr>
          <w:rFonts w:ascii="Arial" w:hAnsi="Arial" w:cs="Arial"/>
          <w:b/>
          <w:color w:val="000000" w:themeColor="text1"/>
          <w:sz w:val="12"/>
          <w:szCs w:val="12"/>
        </w:rPr>
      </w:pPr>
    </w:p>
    <w:p w:rsidR="002140AF" w:rsidRPr="00DF3D2C" w:rsidRDefault="002140AF" w:rsidP="00B72557">
      <w:pPr>
        <w:pStyle w:val="Sinespaciado"/>
        <w:numPr>
          <w:ilvl w:val="0"/>
          <w:numId w:val="12"/>
        </w:numPr>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Unidad de Oficialía:</w:t>
      </w:r>
      <w:r w:rsidRPr="00EF39D5">
        <w:rPr>
          <w:rFonts w:ascii="Arial" w:hAnsi="Arial" w:cs="Arial"/>
          <w:color w:val="000000" w:themeColor="text1"/>
          <w:sz w:val="24"/>
          <w:szCs w:val="24"/>
        </w:rPr>
        <w:t xml:space="preserve"> </w:t>
      </w:r>
      <w:r w:rsidRPr="00DF3D2C">
        <w:rPr>
          <w:rFonts w:ascii="Arial" w:eastAsia="BatangChe" w:hAnsi="Arial" w:cs="Arial"/>
          <w:bCs/>
          <w:color w:val="000000" w:themeColor="text1"/>
          <w:sz w:val="24"/>
          <w:szCs w:val="24"/>
          <w:lang w:eastAsia="es-MX"/>
        </w:rPr>
        <w:t>La Unidad de la Oficialía Electoral adscrita a la Secretaría Ejecutiva del Instituto Electoral.</w:t>
      </w:r>
    </w:p>
    <w:p w:rsidR="002140AF" w:rsidRPr="00EF39D5" w:rsidRDefault="002140AF" w:rsidP="00C80199">
      <w:pPr>
        <w:pStyle w:val="Sinespaciado"/>
        <w:spacing w:line="276" w:lineRule="auto"/>
        <w:ind w:left="567"/>
        <w:jc w:val="both"/>
        <w:rPr>
          <w:rFonts w:ascii="Arial" w:hAnsi="Arial" w:cs="Arial"/>
          <w:color w:val="000000" w:themeColor="text1"/>
          <w:sz w:val="24"/>
          <w:szCs w:val="24"/>
        </w:rPr>
      </w:pPr>
    </w:p>
    <w:p w:rsidR="002140AF" w:rsidRPr="00EF39D5" w:rsidRDefault="002140AF" w:rsidP="00B72557">
      <w:pPr>
        <w:pStyle w:val="Sinespaciado"/>
        <w:numPr>
          <w:ilvl w:val="0"/>
          <w:numId w:val="10"/>
        </w:numPr>
        <w:spacing w:line="276" w:lineRule="auto"/>
        <w:ind w:left="515" w:hanging="207"/>
        <w:jc w:val="both"/>
        <w:rPr>
          <w:rFonts w:ascii="Arial" w:hAnsi="Arial" w:cs="Arial"/>
          <w:color w:val="000000" w:themeColor="text1"/>
          <w:sz w:val="24"/>
          <w:szCs w:val="24"/>
        </w:rPr>
      </w:pPr>
      <w:r w:rsidRPr="00EF39D5">
        <w:rPr>
          <w:rFonts w:ascii="Arial" w:hAnsi="Arial" w:cs="Arial"/>
          <w:color w:val="000000" w:themeColor="text1"/>
          <w:sz w:val="24"/>
          <w:szCs w:val="24"/>
        </w:rPr>
        <w:t>En cuanto a los conceptos aplicables a este Reglamento:</w:t>
      </w:r>
    </w:p>
    <w:p w:rsidR="002140AF" w:rsidRPr="00C20629" w:rsidRDefault="002140AF" w:rsidP="00C80199">
      <w:pPr>
        <w:pStyle w:val="Sinespaciado"/>
        <w:spacing w:line="276" w:lineRule="auto"/>
        <w:jc w:val="both"/>
        <w:rPr>
          <w:rFonts w:ascii="Arial" w:hAnsi="Arial" w:cs="Arial"/>
          <w:color w:val="000000" w:themeColor="text1"/>
          <w:sz w:val="20"/>
          <w:szCs w:val="20"/>
        </w:rPr>
      </w:pPr>
    </w:p>
    <w:p w:rsidR="002140AF" w:rsidRPr="00EF39D5" w:rsidRDefault="002140AF" w:rsidP="00B72557">
      <w:pPr>
        <w:pStyle w:val="Sinespaciado"/>
        <w:numPr>
          <w:ilvl w:val="0"/>
          <w:numId w:val="13"/>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Acto o hecho: </w:t>
      </w:r>
      <w:r w:rsidRPr="00EF39D5">
        <w:rPr>
          <w:rFonts w:ascii="Arial" w:hAnsi="Arial" w:cs="Arial"/>
          <w:color w:val="000000" w:themeColor="text1"/>
          <w:sz w:val="24"/>
          <w:szCs w:val="24"/>
        </w:rPr>
        <w:t>Cualquier situación o acontecimiento capaz de generar consecuencias de naturaleza electoral, incluidos aquellos que se encuentren relacionados con el proceso electoral o con las atribuciones del Instituto Electoral y que podrán ser objeto de la fe pública ejercida por la función de Oficialía Electoral;</w:t>
      </w:r>
    </w:p>
    <w:p w:rsidR="002140AF" w:rsidRPr="00EF39D5" w:rsidRDefault="002140AF" w:rsidP="00C80199">
      <w:pPr>
        <w:pStyle w:val="Sinespaciado"/>
        <w:spacing w:line="276" w:lineRule="auto"/>
        <w:ind w:left="720"/>
        <w:jc w:val="both"/>
        <w:rPr>
          <w:rFonts w:ascii="Arial" w:hAnsi="Arial" w:cs="Arial"/>
          <w:color w:val="000000" w:themeColor="text1"/>
          <w:sz w:val="12"/>
          <w:szCs w:val="12"/>
        </w:rPr>
      </w:pPr>
    </w:p>
    <w:p w:rsidR="002140AF" w:rsidRPr="00DF3D2C" w:rsidRDefault="002140AF" w:rsidP="00B72557">
      <w:pPr>
        <w:pStyle w:val="Sinespaciado"/>
        <w:numPr>
          <w:ilvl w:val="0"/>
          <w:numId w:val="13"/>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Fe pública: </w:t>
      </w:r>
      <w:r w:rsidRPr="00DF3D2C">
        <w:rPr>
          <w:rFonts w:ascii="Arial" w:hAnsi="Arial" w:cs="Arial"/>
          <w:bCs/>
          <w:color w:val="000000" w:themeColor="text1"/>
          <w:sz w:val="24"/>
          <w:szCs w:val="24"/>
        </w:rPr>
        <w:t>Es el a</w:t>
      </w:r>
      <w:r w:rsidRPr="00DF3D2C">
        <w:rPr>
          <w:rFonts w:ascii="Arial" w:hAnsi="Arial" w:cs="Arial"/>
          <w:color w:val="000000" w:themeColor="text1"/>
          <w:sz w:val="24"/>
          <w:szCs w:val="24"/>
        </w:rPr>
        <w:t xml:space="preserve">tributo del Estado ejercido a través de la función de Oficialía Electoral por el Instituto Electoral del Estado de Zacatecas, mediante el cual se deja constancia del modo, tiempo y lugar de los actos o </w:t>
      </w:r>
      <w:r w:rsidRPr="00DF3D2C">
        <w:rPr>
          <w:rFonts w:ascii="Arial" w:hAnsi="Arial" w:cs="Arial"/>
          <w:color w:val="000000" w:themeColor="text1"/>
          <w:sz w:val="24"/>
          <w:szCs w:val="24"/>
        </w:rPr>
        <w:lastRenderedPageBreak/>
        <w:t>hechos de naturaleza electoral que estén aconteciendo,  para garantizar que los mismos son ciertos, y</w:t>
      </w:r>
    </w:p>
    <w:p w:rsidR="002140AF" w:rsidRPr="00EF39D5" w:rsidRDefault="002140AF" w:rsidP="00C80199">
      <w:pPr>
        <w:pStyle w:val="Prrafodelista"/>
        <w:spacing w:line="276" w:lineRule="auto"/>
        <w:rPr>
          <w:rFonts w:ascii="Arial" w:hAnsi="Arial" w:cs="Arial"/>
          <w:b/>
          <w:bCs/>
          <w:color w:val="000000" w:themeColor="text1"/>
          <w:sz w:val="12"/>
          <w:szCs w:val="12"/>
        </w:rPr>
      </w:pPr>
    </w:p>
    <w:p w:rsidR="002140AF" w:rsidRPr="00EF39D5" w:rsidRDefault="002140AF" w:rsidP="00B72557">
      <w:pPr>
        <w:pStyle w:val="Sinespaciado"/>
        <w:numPr>
          <w:ilvl w:val="0"/>
          <w:numId w:val="13"/>
        </w:numPr>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Petición: </w:t>
      </w:r>
      <w:r w:rsidRPr="00EF39D5">
        <w:rPr>
          <w:rFonts w:ascii="Arial" w:hAnsi="Arial" w:cs="Arial"/>
          <w:color w:val="000000" w:themeColor="text1"/>
          <w:sz w:val="24"/>
          <w:szCs w:val="24"/>
        </w:rPr>
        <w:t>Solicitud presentada ante el Instituto Electoral, para que ejerza la función de Oficialía Electoral realizada en términos de los artículos 104, numeral 1, inciso p) de la Ley General de Instituciones y Procedimientos Electorales; 6, numeral 1, fracción XIX, 8, y 50 numeral 2, fracciones VIII y IX, de la Ley Orgánica.</w:t>
      </w:r>
    </w:p>
    <w:p w:rsidR="002140AF" w:rsidRPr="00EF39D5" w:rsidRDefault="002140AF" w:rsidP="00C80199">
      <w:pPr>
        <w:pStyle w:val="Prrafodelista"/>
        <w:spacing w:line="276" w:lineRule="auto"/>
        <w:rPr>
          <w:rFonts w:ascii="Arial" w:hAnsi="Arial" w:cs="Arial"/>
          <w:color w:val="000000" w:themeColor="text1"/>
          <w:sz w:val="24"/>
          <w:szCs w:val="24"/>
        </w:rPr>
      </w:pPr>
    </w:p>
    <w:p w:rsidR="002140AF" w:rsidRPr="00EF39D5" w:rsidRDefault="00411C23" w:rsidP="00C80199">
      <w:pPr>
        <w:pStyle w:val="Pa1"/>
        <w:spacing w:line="276" w:lineRule="auto"/>
        <w:jc w:val="center"/>
        <w:rPr>
          <w:rFonts w:ascii="Arial" w:hAnsi="Arial" w:cs="Arial"/>
          <w:b/>
          <w:color w:val="000000" w:themeColor="text1"/>
        </w:rPr>
      </w:pPr>
      <w:r w:rsidRPr="00EF39D5">
        <w:rPr>
          <w:rFonts w:ascii="Arial" w:hAnsi="Arial" w:cs="Arial"/>
          <w:b/>
          <w:bCs/>
          <w:color w:val="000000" w:themeColor="text1"/>
        </w:rPr>
        <w:t>CAPÍTULO SEGUNDO</w:t>
      </w:r>
    </w:p>
    <w:p w:rsidR="00411C23" w:rsidRDefault="00411C23" w:rsidP="00C80199">
      <w:pPr>
        <w:pStyle w:val="Sinespaciado"/>
        <w:spacing w:line="276" w:lineRule="auto"/>
        <w:jc w:val="center"/>
        <w:rPr>
          <w:rFonts w:ascii="Arial" w:hAnsi="Arial" w:cs="Arial"/>
          <w:b/>
          <w:bCs/>
          <w:color w:val="000000" w:themeColor="text1"/>
          <w:sz w:val="24"/>
          <w:szCs w:val="24"/>
        </w:rPr>
      </w:pPr>
      <w:r w:rsidRPr="00EF39D5">
        <w:rPr>
          <w:rFonts w:ascii="Arial" w:hAnsi="Arial" w:cs="Arial"/>
          <w:b/>
          <w:bCs/>
          <w:color w:val="000000" w:themeColor="text1"/>
          <w:sz w:val="24"/>
          <w:szCs w:val="24"/>
        </w:rPr>
        <w:t xml:space="preserve">DE LA NATURALEZA, OBJETO Y PRINCIPIOS DE LA </w:t>
      </w:r>
    </w:p>
    <w:p w:rsidR="002140AF" w:rsidRPr="00EF39D5" w:rsidRDefault="00411C23" w:rsidP="00C80199">
      <w:pPr>
        <w:pStyle w:val="Sinespaciado"/>
        <w:spacing w:line="276" w:lineRule="auto"/>
        <w:jc w:val="center"/>
        <w:rPr>
          <w:rFonts w:ascii="Arial" w:hAnsi="Arial" w:cs="Arial"/>
          <w:b/>
          <w:bCs/>
          <w:color w:val="000000" w:themeColor="text1"/>
          <w:sz w:val="24"/>
          <w:szCs w:val="24"/>
        </w:rPr>
      </w:pPr>
      <w:r w:rsidRPr="00EF39D5">
        <w:rPr>
          <w:rFonts w:ascii="Arial" w:hAnsi="Arial" w:cs="Arial"/>
          <w:b/>
          <w:bCs/>
          <w:color w:val="000000" w:themeColor="text1"/>
          <w:sz w:val="24"/>
          <w:szCs w:val="24"/>
        </w:rPr>
        <w:t>FUNCIÓN DE LA OFICIALÍA ELECTORAL</w:t>
      </w:r>
    </w:p>
    <w:p w:rsidR="00046462" w:rsidRPr="00EF39D5" w:rsidRDefault="00046462" w:rsidP="00C80199">
      <w:pPr>
        <w:pStyle w:val="Sinespaciado"/>
        <w:spacing w:line="276" w:lineRule="auto"/>
        <w:jc w:val="center"/>
        <w:rPr>
          <w:rFonts w:ascii="Arial" w:hAnsi="Arial" w:cs="Arial"/>
          <w:b/>
          <w:bCs/>
          <w:color w:val="000000" w:themeColor="text1"/>
          <w:sz w:val="24"/>
          <w:szCs w:val="24"/>
        </w:rPr>
      </w:pPr>
    </w:p>
    <w:p w:rsidR="00046462" w:rsidRPr="00EF39D5" w:rsidRDefault="00046462" w:rsidP="00C20629">
      <w:pPr>
        <w:autoSpaceDE w:val="0"/>
        <w:autoSpaceDN w:val="0"/>
        <w:adjustRightInd w:val="0"/>
        <w:spacing w:after="0"/>
        <w:jc w:val="both"/>
        <w:rPr>
          <w:rFonts w:ascii="Arial" w:hAnsi="Arial" w:cs="Arial"/>
          <w:bCs/>
          <w:color w:val="000000" w:themeColor="text1"/>
          <w:sz w:val="24"/>
          <w:szCs w:val="24"/>
        </w:rPr>
      </w:pPr>
      <w:r w:rsidRPr="00EF39D5">
        <w:rPr>
          <w:rFonts w:ascii="Arial" w:hAnsi="Arial" w:cs="Arial"/>
          <w:b/>
          <w:bCs/>
          <w:color w:val="000000" w:themeColor="text1"/>
          <w:sz w:val="24"/>
          <w:szCs w:val="24"/>
        </w:rPr>
        <w:t>Artículo 5</w:t>
      </w:r>
    </w:p>
    <w:p w:rsidR="00046462" w:rsidRPr="00EF39D5" w:rsidRDefault="00046462"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1.</w:t>
      </w:r>
      <w:r w:rsidRPr="00EF39D5">
        <w:rPr>
          <w:rFonts w:ascii="Arial" w:hAnsi="Arial" w:cs="Arial"/>
          <w:bCs/>
          <w:color w:val="000000" w:themeColor="text1"/>
          <w:sz w:val="24"/>
          <w:szCs w:val="24"/>
        </w:rPr>
        <w:t xml:space="preserve"> </w:t>
      </w:r>
      <w:r w:rsidRPr="00EF39D5">
        <w:rPr>
          <w:rFonts w:ascii="Arial" w:hAnsi="Arial" w:cs="Arial"/>
          <w:color w:val="000000" w:themeColor="text1"/>
          <w:sz w:val="24"/>
          <w:szCs w:val="24"/>
        </w:rPr>
        <w:t xml:space="preserve">La Oficialía Electoral es una función de orden público, cuyo ejercicio corresponde al Instituto Electoral a través del Secretario Ejecutivo, así como de </w:t>
      </w:r>
      <w:r w:rsidRPr="00DF3D2C">
        <w:rPr>
          <w:rFonts w:ascii="Arial" w:hAnsi="Arial" w:cs="Arial"/>
          <w:color w:val="000000" w:themeColor="text1"/>
          <w:sz w:val="24"/>
          <w:szCs w:val="24"/>
        </w:rPr>
        <w:t>las funcionarias y los</w:t>
      </w:r>
      <w:r w:rsidRPr="00EF39D5">
        <w:rPr>
          <w:rFonts w:ascii="Arial" w:hAnsi="Arial" w:cs="Arial"/>
          <w:color w:val="000000" w:themeColor="text1"/>
          <w:sz w:val="24"/>
          <w:szCs w:val="24"/>
        </w:rPr>
        <w:t xml:space="preserve"> funcionarios electorales</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 xml:space="preserve">del Instituto </w:t>
      </w:r>
      <w:r w:rsidRPr="00DF3D2C">
        <w:rPr>
          <w:rFonts w:ascii="Arial" w:hAnsi="Arial" w:cs="Arial"/>
          <w:color w:val="000000" w:themeColor="text1"/>
          <w:sz w:val="24"/>
          <w:szCs w:val="24"/>
        </w:rPr>
        <w:t>Electoral</w:t>
      </w:r>
      <w:r w:rsidRPr="00EF39D5">
        <w:rPr>
          <w:rFonts w:ascii="Arial" w:hAnsi="Arial" w:cs="Arial"/>
          <w:color w:val="000000" w:themeColor="text1"/>
          <w:sz w:val="24"/>
          <w:szCs w:val="24"/>
        </w:rPr>
        <w:t xml:space="preserve"> en quienes, en su caso, se delegue esta función.</w:t>
      </w:r>
    </w:p>
    <w:p w:rsidR="00046462" w:rsidRPr="00EF39D5" w:rsidRDefault="00046462"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La función de Oficialía Electoral se ejercerá con independencia y sin menoscabo de las atribuciones del Secretario Ejecutivo del Instituto Electoral y de </w:t>
      </w:r>
      <w:r w:rsidRPr="00EF39D5">
        <w:rPr>
          <w:rFonts w:ascii="Arial" w:hAnsi="Arial" w:cs="Arial"/>
          <w:b/>
          <w:color w:val="000000" w:themeColor="text1"/>
          <w:sz w:val="24"/>
          <w:szCs w:val="24"/>
        </w:rPr>
        <w:t>las y</w:t>
      </w:r>
      <w:r w:rsidRPr="00EF39D5">
        <w:rPr>
          <w:rFonts w:ascii="Arial" w:hAnsi="Arial" w:cs="Arial"/>
          <w:color w:val="000000" w:themeColor="text1"/>
          <w:sz w:val="24"/>
          <w:szCs w:val="24"/>
        </w:rPr>
        <w:t xml:space="preserve"> los Secretarios de los Consejos Electorales, para constatar y documentar actos o hechos de naturaleza electoral, que puedan afectar la equidad en la contienda o que constituyan una infracción a la legislación electoral.</w:t>
      </w:r>
    </w:p>
    <w:p w:rsidR="00046462" w:rsidRPr="00EF39D5" w:rsidRDefault="00046462" w:rsidP="00C80199">
      <w:pPr>
        <w:pStyle w:val="Sinespaciado"/>
        <w:spacing w:line="276" w:lineRule="auto"/>
        <w:jc w:val="both"/>
        <w:rPr>
          <w:rFonts w:ascii="Arial" w:hAnsi="Arial" w:cs="Arial"/>
          <w:color w:val="000000" w:themeColor="text1"/>
          <w:sz w:val="24"/>
          <w:szCs w:val="24"/>
        </w:rPr>
      </w:pPr>
    </w:p>
    <w:p w:rsidR="00046462" w:rsidRPr="00EF39D5" w:rsidRDefault="00046462" w:rsidP="00C20629">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6</w:t>
      </w:r>
    </w:p>
    <w:p w:rsidR="00046462" w:rsidRPr="00EF39D5" w:rsidRDefault="00046462"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El Instituto Electoral contará con </w:t>
      </w:r>
      <w:r w:rsidRPr="00DF3D2C">
        <w:rPr>
          <w:rFonts w:ascii="Arial" w:hAnsi="Arial" w:cs="Arial"/>
          <w:color w:val="000000" w:themeColor="text1"/>
          <w:sz w:val="24"/>
          <w:szCs w:val="24"/>
        </w:rPr>
        <w:t>funcionarias</w:t>
      </w:r>
      <w:r w:rsidRPr="00EF39D5">
        <w:rPr>
          <w:rFonts w:ascii="Arial" w:hAnsi="Arial" w:cs="Arial"/>
          <w:b/>
          <w:color w:val="000000" w:themeColor="text1"/>
          <w:sz w:val="24"/>
          <w:szCs w:val="24"/>
        </w:rPr>
        <w:t xml:space="preserve"> y </w:t>
      </w:r>
      <w:r w:rsidRPr="00EF39D5">
        <w:rPr>
          <w:rFonts w:ascii="Arial" w:hAnsi="Arial" w:cs="Arial"/>
          <w:color w:val="000000" w:themeColor="text1"/>
          <w:sz w:val="24"/>
          <w:szCs w:val="24"/>
        </w:rPr>
        <w:t xml:space="preserve"> funcionarios electorales</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investidos de fe pública para actos de naturaleza electoral, en términos de lo dispuesto en los artículos 116, fracción IV, numeral 6 de la Constitución Política de los Estados Unidos Mexicanos; 104, numeral 1, inciso p) de la Ley General de Instituciones y Procedimientos Electorales</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 xml:space="preserve">38, fracción II, tercer párrafo de la Constitución Política del Estado </w:t>
      </w:r>
      <w:r w:rsidRPr="00DF3D2C">
        <w:rPr>
          <w:rFonts w:ascii="Arial" w:hAnsi="Arial" w:cs="Arial"/>
          <w:color w:val="000000" w:themeColor="text1"/>
          <w:sz w:val="24"/>
          <w:szCs w:val="24"/>
        </w:rPr>
        <w:t>Libre y Soberano</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 xml:space="preserve">de Zacatecas y </w:t>
      </w:r>
      <w:r w:rsidRPr="00EF39D5">
        <w:rPr>
          <w:rFonts w:ascii="Arial" w:hAnsi="Arial" w:cs="Arial"/>
          <w:bCs/>
          <w:color w:val="000000" w:themeColor="text1"/>
          <w:sz w:val="24"/>
          <w:szCs w:val="24"/>
        </w:rPr>
        <w:t xml:space="preserve">6, numeral 1, fracción XIX, </w:t>
      </w:r>
      <w:r w:rsidRPr="00EF39D5">
        <w:rPr>
          <w:rFonts w:ascii="Arial" w:hAnsi="Arial" w:cs="Arial"/>
          <w:color w:val="000000" w:themeColor="text1"/>
          <w:sz w:val="24"/>
          <w:szCs w:val="24"/>
        </w:rPr>
        <w:t>8, 50, numeral 2, fracciones VIII y IX de la Ley Orgánica.</w:t>
      </w:r>
    </w:p>
    <w:p w:rsidR="00046462" w:rsidRDefault="00046462"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Las funcionarias y los funcionarios electorales del Instituto Electoral, encargados de realizar la función de la Oficialía Electoral en términos de los artículos 7 y 9</w:t>
      </w:r>
      <w:r w:rsidRPr="00EF39D5">
        <w:rPr>
          <w:rFonts w:ascii="Arial" w:hAnsi="Arial" w:cs="Arial"/>
          <w:color w:val="000000" w:themeColor="text1"/>
          <w:sz w:val="24"/>
          <w:szCs w:val="24"/>
        </w:rPr>
        <w:t xml:space="preserve"> de este Reglamento, contarán con las capacidades profesionales, técnicas y materiales para ejercerla.</w:t>
      </w:r>
    </w:p>
    <w:p w:rsidR="00C20629" w:rsidRPr="00EF39D5" w:rsidRDefault="00C20629" w:rsidP="00C80199">
      <w:pPr>
        <w:pStyle w:val="Sinespaciado"/>
        <w:spacing w:line="276" w:lineRule="auto"/>
        <w:jc w:val="both"/>
        <w:rPr>
          <w:rFonts w:ascii="Arial" w:hAnsi="Arial" w:cs="Arial"/>
          <w:color w:val="000000" w:themeColor="text1"/>
          <w:sz w:val="24"/>
          <w:szCs w:val="24"/>
        </w:rPr>
      </w:pPr>
    </w:p>
    <w:p w:rsidR="00046462" w:rsidRPr="00EF39D5" w:rsidRDefault="00046462" w:rsidP="00C20629">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lastRenderedPageBreak/>
        <w:t>Artículo 7</w:t>
      </w:r>
    </w:p>
    <w:p w:rsidR="00046462" w:rsidRPr="00EF39D5" w:rsidRDefault="00046462" w:rsidP="00B72557">
      <w:pPr>
        <w:pStyle w:val="Sinespaciado"/>
        <w:numPr>
          <w:ilvl w:val="0"/>
          <w:numId w:val="1"/>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Constatar dentro y fuera del proceso electoral, actos y hechos que pudieran afectar la equidad en la contienda electoral;</w:t>
      </w:r>
    </w:p>
    <w:p w:rsidR="00046462" w:rsidRPr="00EF39D5" w:rsidRDefault="00046462" w:rsidP="00C80199">
      <w:pPr>
        <w:pStyle w:val="Sinespaciado"/>
        <w:spacing w:line="276" w:lineRule="auto"/>
        <w:jc w:val="both"/>
        <w:rPr>
          <w:rFonts w:ascii="Arial" w:hAnsi="Arial" w:cs="Arial"/>
          <w:color w:val="000000" w:themeColor="text1"/>
          <w:sz w:val="24"/>
          <w:szCs w:val="24"/>
        </w:rPr>
      </w:pPr>
    </w:p>
    <w:p w:rsidR="00046462" w:rsidRPr="00EF39D5" w:rsidRDefault="00046462" w:rsidP="00B72557">
      <w:pPr>
        <w:pStyle w:val="Sinespaciado"/>
        <w:numPr>
          <w:ilvl w:val="0"/>
          <w:numId w:val="1"/>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Evitar, a través de su certificación, que se pierdan o alteren los indicios o elementos relacionados con actos o hechos que constituyan presuntas infracciones a la legislación electoral;</w:t>
      </w:r>
    </w:p>
    <w:p w:rsidR="00046462" w:rsidRPr="00EF39D5" w:rsidRDefault="00046462" w:rsidP="00C80199">
      <w:pPr>
        <w:pStyle w:val="Sinespaciado"/>
        <w:spacing w:line="276" w:lineRule="auto"/>
        <w:ind w:left="720"/>
        <w:jc w:val="both"/>
        <w:rPr>
          <w:rFonts w:ascii="Arial" w:hAnsi="Arial" w:cs="Arial"/>
          <w:color w:val="000000" w:themeColor="text1"/>
          <w:sz w:val="24"/>
          <w:szCs w:val="24"/>
        </w:rPr>
      </w:pPr>
    </w:p>
    <w:p w:rsidR="00046462" w:rsidRPr="00EF39D5" w:rsidRDefault="00046462" w:rsidP="00B72557">
      <w:pPr>
        <w:pStyle w:val="Sinespaciado"/>
        <w:numPr>
          <w:ilvl w:val="0"/>
          <w:numId w:val="1"/>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Recabar, en su caso, elementos probatorios dentro de los procedimientos instruidos por la Secretaría Ejecutiva, la </w:t>
      </w:r>
      <w:r w:rsidRPr="00EF39D5">
        <w:rPr>
          <w:rFonts w:ascii="Arial" w:hAnsi="Arial" w:cs="Arial"/>
          <w:b/>
          <w:color w:val="000000" w:themeColor="text1"/>
          <w:sz w:val="24"/>
          <w:szCs w:val="24"/>
        </w:rPr>
        <w:t>Coordinación</w:t>
      </w:r>
      <w:r w:rsidRPr="00EF39D5">
        <w:rPr>
          <w:rFonts w:ascii="Arial" w:hAnsi="Arial" w:cs="Arial"/>
          <w:color w:val="000000" w:themeColor="text1"/>
          <w:sz w:val="24"/>
          <w:szCs w:val="24"/>
        </w:rPr>
        <w:t xml:space="preserve"> de lo Contencioso Electoral o por l</w:t>
      </w:r>
      <w:r w:rsidRPr="00EF39D5">
        <w:rPr>
          <w:rFonts w:ascii="Arial" w:hAnsi="Arial" w:cs="Arial"/>
          <w:b/>
          <w:color w:val="000000" w:themeColor="text1"/>
          <w:sz w:val="24"/>
          <w:szCs w:val="24"/>
        </w:rPr>
        <w:t>a</w:t>
      </w:r>
      <w:r w:rsidRPr="00EF39D5">
        <w:rPr>
          <w:rFonts w:ascii="Arial" w:hAnsi="Arial" w:cs="Arial"/>
          <w:color w:val="000000" w:themeColor="text1"/>
          <w:sz w:val="24"/>
          <w:szCs w:val="24"/>
        </w:rPr>
        <w:t>s Secretar</w:t>
      </w:r>
      <w:r w:rsidRPr="00EF39D5">
        <w:rPr>
          <w:rFonts w:ascii="Arial" w:hAnsi="Arial" w:cs="Arial"/>
          <w:b/>
          <w:color w:val="000000" w:themeColor="text1"/>
          <w:sz w:val="24"/>
          <w:szCs w:val="24"/>
        </w:rPr>
        <w:t>ías</w:t>
      </w:r>
      <w:r w:rsidRPr="00EF39D5">
        <w:rPr>
          <w:rFonts w:ascii="Arial" w:hAnsi="Arial" w:cs="Arial"/>
          <w:color w:val="000000" w:themeColor="text1"/>
          <w:sz w:val="24"/>
          <w:szCs w:val="24"/>
        </w:rPr>
        <w:t xml:space="preserve"> de los Consejos Electorales en el desarrollo de su función auxiliadora en sus respectivos ámbitos de competencia,  y</w:t>
      </w:r>
    </w:p>
    <w:p w:rsidR="00046462" w:rsidRPr="00EF39D5" w:rsidRDefault="00046462" w:rsidP="00C80199">
      <w:pPr>
        <w:pStyle w:val="Prrafodelista"/>
        <w:spacing w:line="276" w:lineRule="auto"/>
        <w:rPr>
          <w:rFonts w:ascii="Arial" w:hAnsi="Arial" w:cs="Arial"/>
          <w:color w:val="000000" w:themeColor="text1"/>
          <w:sz w:val="24"/>
          <w:szCs w:val="24"/>
        </w:rPr>
      </w:pPr>
    </w:p>
    <w:p w:rsidR="00046462" w:rsidRPr="00EF39D5" w:rsidRDefault="00046462" w:rsidP="00B72557">
      <w:pPr>
        <w:pStyle w:val="Sinespaciado"/>
        <w:numPr>
          <w:ilvl w:val="0"/>
          <w:numId w:val="1"/>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Certificar cualquier otro acto, hecho o documento relacionado con las atribuciones propias del Instituto Electoral, de acuerdo con lo establecido en este Reglamento.</w:t>
      </w:r>
    </w:p>
    <w:p w:rsidR="00046462" w:rsidRPr="00EF39D5" w:rsidRDefault="00046462" w:rsidP="00C80199">
      <w:pPr>
        <w:pStyle w:val="Prrafodelista"/>
        <w:spacing w:line="276" w:lineRule="auto"/>
        <w:rPr>
          <w:rFonts w:ascii="Arial" w:hAnsi="Arial" w:cs="Arial"/>
          <w:color w:val="000000" w:themeColor="text1"/>
          <w:sz w:val="24"/>
          <w:szCs w:val="24"/>
        </w:rPr>
      </w:pPr>
    </w:p>
    <w:p w:rsidR="00046462" w:rsidRPr="00EF39D5" w:rsidRDefault="00046462" w:rsidP="00C20629">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8</w:t>
      </w:r>
    </w:p>
    <w:p w:rsidR="00046462" w:rsidRPr="00EF39D5" w:rsidRDefault="00046462"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bCs/>
          <w:color w:val="000000" w:themeColor="text1"/>
          <w:sz w:val="24"/>
          <w:szCs w:val="24"/>
        </w:rPr>
        <w:t>E</w:t>
      </w:r>
      <w:r w:rsidRPr="00EF39D5">
        <w:rPr>
          <w:rFonts w:ascii="Arial" w:hAnsi="Arial" w:cs="Arial"/>
          <w:color w:val="000000" w:themeColor="text1"/>
          <w:sz w:val="24"/>
          <w:szCs w:val="24"/>
        </w:rPr>
        <w:t>n la función de Oficialía Electoral se observarán los principios de certeza, legalidad, independencia, imparcialidad, objetividad y máxima publicidad; así como los siguientes:</w:t>
      </w:r>
    </w:p>
    <w:p w:rsidR="00046462" w:rsidRPr="00DF3D2C"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color w:val="000000" w:themeColor="text1"/>
          <w:sz w:val="24"/>
          <w:szCs w:val="24"/>
        </w:rPr>
        <w:t>Inmediación.</w:t>
      </w:r>
      <w:r w:rsidRPr="00EF39D5">
        <w:rPr>
          <w:rFonts w:ascii="Arial" w:hAnsi="Arial" w:cs="Arial"/>
          <w:color w:val="000000" w:themeColor="text1"/>
          <w:sz w:val="24"/>
          <w:szCs w:val="24"/>
        </w:rPr>
        <w:t xml:space="preserve"> Implica la presencia física, directa e inmediata de </w:t>
      </w:r>
      <w:r w:rsidRPr="00DF3D2C">
        <w:rPr>
          <w:rFonts w:ascii="Arial" w:hAnsi="Arial" w:cs="Arial"/>
          <w:color w:val="000000" w:themeColor="text1"/>
          <w:sz w:val="24"/>
          <w:szCs w:val="24"/>
        </w:rPr>
        <w:t>las funcionarias y los funcionarios electorales que ejercen la función de Oficialía Electoral, ante los actos o hechos que constatan;</w:t>
      </w:r>
    </w:p>
    <w:p w:rsidR="00046462" w:rsidRPr="00EF39D5" w:rsidRDefault="00046462" w:rsidP="00C80199">
      <w:pPr>
        <w:pStyle w:val="Sinespaciado"/>
        <w:spacing w:line="276" w:lineRule="auto"/>
        <w:ind w:left="515"/>
        <w:jc w:val="both"/>
        <w:rPr>
          <w:rFonts w:ascii="Arial" w:hAnsi="Arial" w:cs="Arial"/>
          <w:color w:val="000000" w:themeColor="text1"/>
          <w:sz w:val="24"/>
          <w:szCs w:val="24"/>
        </w:rPr>
      </w:pPr>
    </w:p>
    <w:p w:rsidR="00046462" w:rsidRPr="00EF39D5"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Idoneidad. </w:t>
      </w:r>
      <w:r w:rsidRPr="00EF39D5">
        <w:rPr>
          <w:rFonts w:ascii="Arial" w:hAnsi="Arial" w:cs="Arial"/>
          <w:color w:val="000000" w:themeColor="text1"/>
          <w:sz w:val="24"/>
          <w:szCs w:val="24"/>
        </w:rPr>
        <w:t>La actuación de quien ejerza la función de Oficialía Electoral ha de ser apta para alcanzar el objeto de la misma en cada caso concreto;</w:t>
      </w:r>
    </w:p>
    <w:p w:rsidR="00046462" w:rsidRPr="00EF39D5" w:rsidRDefault="00046462" w:rsidP="00C80199">
      <w:pPr>
        <w:pStyle w:val="Prrafodelista"/>
        <w:spacing w:line="276" w:lineRule="auto"/>
        <w:rPr>
          <w:rFonts w:ascii="Arial" w:hAnsi="Arial" w:cs="Arial"/>
          <w:b/>
          <w:bCs/>
          <w:color w:val="000000" w:themeColor="text1"/>
          <w:sz w:val="24"/>
          <w:szCs w:val="24"/>
        </w:rPr>
      </w:pPr>
    </w:p>
    <w:p w:rsidR="00046462" w:rsidRPr="00EF39D5"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bCs/>
          <w:color w:val="000000" w:themeColor="text1"/>
          <w:sz w:val="24"/>
          <w:szCs w:val="24"/>
        </w:rPr>
        <w:t>Necesidad o intervención mínima</w:t>
      </w:r>
      <w:r w:rsidRPr="00EF39D5">
        <w:rPr>
          <w:rFonts w:ascii="Arial" w:hAnsi="Arial" w:cs="Arial"/>
          <w:color w:val="000000" w:themeColor="text1"/>
          <w:sz w:val="24"/>
          <w:szCs w:val="24"/>
        </w:rPr>
        <w:t>. En el ejercicio de la función, deben preferirse las diligencias de constatación que generen la menor molestia a los particulares;</w:t>
      </w:r>
    </w:p>
    <w:p w:rsidR="00046462" w:rsidRPr="00EF39D5" w:rsidRDefault="00046462" w:rsidP="00C80199">
      <w:pPr>
        <w:pStyle w:val="Prrafodelista"/>
        <w:spacing w:line="276" w:lineRule="auto"/>
        <w:rPr>
          <w:rFonts w:ascii="Arial" w:hAnsi="Arial" w:cs="Arial"/>
          <w:b/>
          <w:color w:val="000000" w:themeColor="text1"/>
          <w:sz w:val="24"/>
          <w:szCs w:val="24"/>
        </w:rPr>
      </w:pPr>
    </w:p>
    <w:p w:rsidR="00046462" w:rsidRPr="00DF3D2C"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Objetividad: </w:t>
      </w:r>
      <w:r w:rsidRPr="00DF3D2C">
        <w:rPr>
          <w:rFonts w:ascii="Arial" w:hAnsi="Arial" w:cs="Arial"/>
          <w:color w:val="000000" w:themeColor="text1"/>
          <w:sz w:val="24"/>
          <w:szCs w:val="24"/>
        </w:rPr>
        <w:t>Es el principio por el que se define que todo lo percibido por el fedatario o fedataria debe constar en un documento y con los elementos idóneos de corroboración que pueda acompañarse; con la finalidad de dar un carácter objetivo al acto o hecho a verificar, acercándose a la realidad de forma imparcial;</w:t>
      </w:r>
    </w:p>
    <w:p w:rsidR="00046462" w:rsidRPr="00EF39D5" w:rsidRDefault="00046462" w:rsidP="00C80199">
      <w:pPr>
        <w:pStyle w:val="Prrafodelista"/>
        <w:spacing w:line="276" w:lineRule="auto"/>
        <w:rPr>
          <w:rFonts w:ascii="Arial" w:hAnsi="Arial" w:cs="Arial"/>
          <w:b/>
          <w:bCs/>
          <w:color w:val="000000" w:themeColor="text1"/>
          <w:sz w:val="24"/>
          <w:szCs w:val="24"/>
        </w:rPr>
      </w:pPr>
    </w:p>
    <w:p w:rsidR="00046462" w:rsidRPr="00EF39D5" w:rsidRDefault="00046462" w:rsidP="00EF39D5">
      <w:pPr>
        <w:pStyle w:val="Sinespaciado"/>
        <w:numPr>
          <w:ilvl w:val="0"/>
          <w:numId w:val="14"/>
        </w:numPr>
        <w:spacing w:line="276" w:lineRule="auto"/>
        <w:ind w:left="567"/>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Forma. </w:t>
      </w:r>
      <w:r w:rsidRPr="00EF39D5">
        <w:rPr>
          <w:rFonts w:ascii="Arial" w:hAnsi="Arial" w:cs="Arial"/>
          <w:color w:val="000000" w:themeColor="text1"/>
          <w:sz w:val="24"/>
          <w:szCs w:val="24"/>
        </w:rPr>
        <w:t>Para su validez, toda actuación propia de la función de Oficialía Electoral ha de constar por escrito;</w:t>
      </w:r>
    </w:p>
    <w:p w:rsidR="00046462" w:rsidRPr="00EF39D5" w:rsidRDefault="00046462" w:rsidP="00C80199">
      <w:pPr>
        <w:pStyle w:val="Sinespaciado"/>
        <w:spacing w:line="276" w:lineRule="auto"/>
        <w:ind w:left="515"/>
        <w:jc w:val="both"/>
        <w:rPr>
          <w:rFonts w:ascii="Arial" w:hAnsi="Arial" w:cs="Arial"/>
          <w:color w:val="000000" w:themeColor="text1"/>
          <w:sz w:val="24"/>
          <w:szCs w:val="24"/>
        </w:rPr>
      </w:pPr>
    </w:p>
    <w:p w:rsidR="00046462" w:rsidRPr="00EF39D5"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Autenticidad. </w:t>
      </w:r>
      <w:r w:rsidRPr="00EF39D5">
        <w:rPr>
          <w:rFonts w:ascii="Arial" w:hAnsi="Arial" w:cs="Arial"/>
          <w:color w:val="000000" w:themeColor="text1"/>
          <w:sz w:val="24"/>
          <w:szCs w:val="24"/>
        </w:rPr>
        <w:t>Se reconocerá como cierto el contenido de las constancias emitidas en ejercicio de la función, salvo prueba en contrario;</w:t>
      </w:r>
    </w:p>
    <w:p w:rsidR="00046462" w:rsidRPr="00EF39D5" w:rsidRDefault="00046462" w:rsidP="00C80199">
      <w:pPr>
        <w:pStyle w:val="Prrafodelista"/>
        <w:spacing w:line="276" w:lineRule="auto"/>
        <w:rPr>
          <w:rFonts w:ascii="Arial" w:hAnsi="Arial" w:cs="Arial"/>
          <w:b/>
          <w:bCs/>
          <w:color w:val="000000" w:themeColor="text1"/>
          <w:sz w:val="24"/>
          <w:szCs w:val="24"/>
        </w:rPr>
      </w:pPr>
    </w:p>
    <w:p w:rsidR="00046462" w:rsidRPr="00EF39D5"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Garantía de seguridad jurídica. </w:t>
      </w:r>
      <w:r w:rsidRPr="00EF39D5">
        <w:rPr>
          <w:rFonts w:ascii="Arial" w:hAnsi="Arial" w:cs="Arial"/>
          <w:color w:val="000000" w:themeColor="text1"/>
          <w:sz w:val="24"/>
          <w:szCs w:val="24"/>
        </w:rPr>
        <w:t>Garantía que proporciona quien ejerce la fe pública, tanto al Estado como al solicitante de la misma, pues al determinar que lo relacionado con un acto o hecho es cierto, contribuye al orden público y a dar certeza jurídica, y</w:t>
      </w:r>
    </w:p>
    <w:p w:rsidR="00046462" w:rsidRPr="00EF39D5" w:rsidRDefault="00046462" w:rsidP="00C80199">
      <w:pPr>
        <w:pStyle w:val="Prrafodelista"/>
        <w:spacing w:line="276" w:lineRule="auto"/>
        <w:rPr>
          <w:rFonts w:ascii="Arial" w:hAnsi="Arial" w:cs="Arial"/>
          <w:b/>
          <w:bCs/>
          <w:color w:val="000000" w:themeColor="text1"/>
          <w:sz w:val="24"/>
          <w:szCs w:val="24"/>
        </w:rPr>
      </w:pPr>
    </w:p>
    <w:p w:rsidR="00046462" w:rsidRPr="00EF39D5" w:rsidRDefault="00046462" w:rsidP="00B72557">
      <w:pPr>
        <w:pStyle w:val="Sinespaciado"/>
        <w:numPr>
          <w:ilvl w:val="0"/>
          <w:numId w:val="14"/>
        </w:numPr>
        <w:spacing w:line="276" w:lineRule="auto"/>
        <w:ind w:left="515" w:hanging="155"/>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Oportunidad. </w:t>
      </w:r>
      <w:r w:rsidRPr="00EF39D5">
        <w:rPr>
          <w:rFonts w:ascii="Arial" w:hAnsi="Arial" w:cs="Arial"/>
          <w:color w:val="000000" w:themeColor="text1"/>
          <w:sz w:val="24"/>
          <w:szCs w:val="24"/>
        </w:rPr>
        <w:t>La función de Oficialía Electoral será ejercida dentro de los tiempos propicios para hacerla efectiva, conforme a la naturaleza de los actos o hechos a constatar. Lo que implica constatar los hechos antes de que se desvanezcan.</w:t>
      </w:r>
    </w:p>
    <w:p w:rsidR="00046462" w:rsidRPr="00EF39D5" w:rsidRDefault="00046462" w:rsidP="00C80199">
      <w:pPr>
        <w:pStyle w:val="Prrafodelista"/>
        <w:spacing w:line="276" w:lineRule="auto"/>
        <w:rPr>
          <w:rFonts w:ascii="Arial" w:hAnsi="Arial" w:cs="Arial"/>
          <w:color w:val="000000" w:themeColor="text1"/>
          <w:sz w:val="24"/>
          <w:szCs w:val="24"/>
        </w:rPr>
      </w:pPr>
    </w:p>
    <w:p w:rsidR="00046462" w:rsidRPr="00EF39D5" w:rsidRDefault="00046462" w:rsidP="00C20629">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9</w:t>
      </w:r>
    </w:p>
    <w:p w:rsidR="00046462" w:rsidRPr="00EF39D5" w:rsidRDefault="00046462"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Para el ejercicio de la función de Oficialía Electoral se deberá observar lo siguiente:</w:t>
      </w:r>
    </w:p>
    <w:p w:rsidR="00046462" w:rsidRPr="00EF39D5" w:rsidRDefault="00046462" w:rsidP="00B72557">
      <w:pPr>
        <w:pStyle w:val="Sinespaciado"/>
        <w:numPr>
          <w:ilvl w:val="0"/>
          <w:numId w:val="1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Que toda petición cumpla con los requisitos del </w:t>
      </w:r>
      <w:r w:rsidRPr="00DF3D2C">
        <w:rPr>
          <w:rFonts w:ascii="Arial" w:hAnsi="Arial" w:cs="Arial"/>
          <w:color w:val="000000" w:themeColor="text1"/>
          <w:sz w:val="24"/>
          <w:szCs w:val="24"/>
        </w:rPr>
        <w:t>artículo 24</w:t>
      </w:r>
      <w:r w:rsidRPr="00EF39D5">
        <w:rPr>
          <w:rFonts w:ascii="Arial" w:hAnsi="Arial" w:cs="Arial"/>
          <w:color w:val="000000" w:themeColor="text1"/>
          <w:sz w:val="24"/>
          <w:szCs w:val="24"/>
        </w:rPr>
        <w:t xml:space="preserve"> de este Reglamento, para su trámite;</w:t>
      </w:r>
    </w:p>
    <w:p w:rsidR="00046462" w:rsidRPr="00EF39D5" w:rsidRDefault="00046462" w:rsidP="00C80199">
      <w:pPr>
        <w:pStyle w:val="Sinespaciado"/>
        <w:spacing w:line="276" w:lineRule="auto"/>
        <w:ind w:left="720"/>
        <w:jc w:val="both"/>
        <w:rPr>
          <w:rFonts w:ascii="Arial" w:hAnsi="Arial" w:cs="Arial"/>
          <w:color w:val="000000" w:themeColor="text1"/>
          <w:sz w:val="24"/>
          <w:szCs w:val="24"/>
        </w:rPr>
      </w:pPr>
    </w:p>
    <w:p w:rsidR="00046462" w:rsidRPr="00EF39D5" w:rsidRDefault="00046462" w:rsidP="00B72557">
      <w:pPr>
        <w:pStyle w:val="Sinespaciado"/>
        <w:numPr>
          <w:ilvl w:val="0"/>
          <w:numId w:val="1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respeto al principio de autodeterminación de los partidos políticos, conforme a lo previsto en el artículo 34 de la Ley de Partidos;</w:t>
      </w:r>
    </w:p>
    <w:p w:rsidR="00046462" w:rsidRPr="00EF39D5" w:rsidRDefault="00046462" w:rsidP="00C80199">
      <w:pPr>
        <w:pStyle w:val="Sinespaciado"/>
        <w:spacing w:line="276" w:lineRule="auto"/>
        <w:jc w:val="both"/>
        <w:rPr>
          <w:rFonts w:ascii="Arial" w:hAnsi="Arial" w:cs="Arial"/>
          <w:color w:val="000000" w:themeColor="text1"/>
          <w:sz w:val="24"/>
          <w:szCs w:val="24"/>
        </w:rPr>
      </w:pPr>
    </w:p>
    <w:p w:rsidR="00046462" w:rsidRPr="00EF39D5" w:rsidRDefault="00046462" w:rsidP="00B72557">
      <w:pPr>
        <w:pStyle w:val="Sinespaciado"/>
        <w:numPr>
          <w:ilvl w:val="0"/>
          <w:numId w:val="1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No limitar el derecho de los partidos políticos y </w:t>
      </w:r>
      <w:r w:rsidRPr="00EF39D5">
        <w:rPr>
          <w:rFonts w:ascii="Arial" w:hAnsi="Arial" w:cs="Arial"/>
          <w:b/>
          <w:color w:val="000000" w:themeColor="text1"/>
          <w:sz w:val="24"/>
          <w:szCs w:val="24"/>
        </w:rPr>
        <w:t>las y</w:t>
      </w:r>
      <w:r w:rsidRPr="00EF39D5">
        <w:rPr>
          <w:rFonts w:ascii="Arial" w:hAnsi="Arial" w:cs="Arial"/>
          <w:color w:val="000000" w:themeColor="text1"/>
          <w:sz w:val="24"/>
          <w:szCs w:val="24"/>
        </w:rPr>
        <w:t xml:space="preserve"> candidatos independientes, para solicitar los servicios de Notarios Públicos por su propia cuenta, y</w:t>
      </w:r>
    </w:p>
    <w:p w:rsidR="00046462" w:rsidRPr="00EF39D5" w:rsidRDefault="00046462" w:rsidP="00C80199">
      <w:pPr>
        <w:pStyle w:val="Prrafodelista"/>
        <w:spacing w:line="276" w:lineRule="auto"/>
        <w:rPr>
          <w:rFonts w:ascii="Arial" w:hAnsi="Arial" w:cs="Arial"/>
          <w:color w:val="000000" w:themeColor="text1"/>
          <w:sz w:val="24"/>
          <w:szCs w:val="24"/>
        </w:rPr>
      </w:pPr>
    </w:p>
    <w:p w:rsidR="00046462" w:rsidRPr="00EF39D5" w:rsidRDefault="00046462" w:rsidP="00B72557">
      <w:pPr>
        <w:pStyle w:val="Sinespaciado"/>
        <w:numPr>
          <w:ilvl w:val="0"/>
          <w:numId w:val="1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La función de Oficialía Electoral no limita, ni sustituye, la colaboración de los Notarios Públicos para el auxilio de la autoridad electoral durante el desarrollo de la jornada electoral en el proceso electoral de la entidad, en términos de lo previsto en el artículo 241 de la Ley Electoral.</w:t>
      </w:r>
    </w:p>
    <w:p w:rsidR="00C20629" w:rsidRDefault="00C20629" w:rsidP="00C80199">
      <w:pPr>
        <w:pStyle w:val="Pa1"/>
        <w:spacing w:line="276" w:lineRule="auto"/>
        <w:jc w:val="center"/>
        <w:rPr>
          <w:rFonts w:ascii="Arial" w:hAnsi="Arial" w:cs="Arial"/>
          <w:b/>
          <w:bCs/>
          <w:color w:val="000000" w:themeColor="text1"/>
        </w:rPr>
      </w:pPr>
    </w:p>
    <w:p w:rsidR="00837075" w:rsidRDefault="00837075" w:rsidP="00C80199">
      <w:pPr>
        <w:pStyle w:val="Pa1"/>
        <w:spacing w:line="276" w:lineRule="auto"/>
        <w:jc w:val="center"/>
        <w:rPr>
          <w:rFonts w:ascii="Arial" w:hAnsi="Arial" w:cs="Arial"/>
          <w:b/>
          <w:bCs/>
          <w:color w:val="000000" w:themeColor="text1"/>
        </w:rPr>
      </w:pPr>
    </w:p>
    <w:p w:rsidR="00837075" w:rsidRDefault="00837075" w:rsidP="00C80199">
      <w:pPr>
        <w:pStyle w:val="Pa1"/>
        <w:spacing w:line="276" w:lineRule="auto"/>
        <w:jc w:val="center"/>
        <w:rPr>
          <w:rFonts w:ascii="Arial" w:hAnsi="Arial" w:cs="Arial"/>
          <w:b/>
          <w:bCs/>
          <w:color w:val="000000" w:themeColor="text1"/>
        </w:rPr>
      </w:pPr>
    </w:p>
    <w:p w:rsidR="00046462" w:rsidRPr="00EF39D5" w:rsidRDefault="00411C23" w:rsidP="00C80199">
      <w:pPr>
        <w:pStyle w:val="Pa1"/>
        <w:spacing w:line="276" w:lineRule="auto"/>
        <w:jc w:val="center"/>
        <w:rPr>
          <w:rFonts w:ascii="Arial" w:hAnsi="Arial" w:cs="Arial"/>
          <w:b/>
          <w:color w:val="000000" w:themeColor="text1"/>
        </w:rPr>
      </w:pPr>
      <w:r w:rsidRPr="00EF39D5">
        <w:rPr>
          <w:rFonts w:ascii="Arial" w:hAnsi="Arial" w:cs="Arial"/>
          <w:b/>
          <w:bCs/>
          <w:color w:val="000000" w:themeColor="text1"/>
        </w:rPr>
        <w:lastRenderedPageBreak/>
        <w:t>CAPÍTULO TERCERO</w:t>
      </w:r>
    </w:p>
    <w:p w:rsidR="00046462" w:rsidRPr="00EF39D5" w:rsidRDefault="00411C23" w:rsidP="00C80199">
      <w:pPr>
        <w:pStyle w:val="Sinespaciado"/>
        <w:spacing w:line="276" w:lineRule="auto"/>
        <w:jc w:val="center"/>
        <w:rPr>
          <w:rFonts w:ascii="Arial" w:hAnsi="Arial" w:cs="Arial"/>
          <w:b/>
          <w:bCs/>
          <w:color w:val="000000" w:themeColor="text1"/>
          <w:sz w:val="24"/>
          <w:szCs w:val="24"/>
        </w:rPr>
      </w:pPr>
      <w:r w:rsidRPr="00EF39D5">
        <w:rPr>
          <w:rFonts w:ascii="Arial" w:hAnsi="Arial" w:cs="Arial"/>
          <w:b/>
          <w:bCs/>
          <w:color w:val="000000" w:themeColor="text1"/>
          <w:sz w:val="24"/>
          <w:szCs w:val="24"/>
        </w:rPr>
        <w:t>NOTIFICACIONES</w:t>
      </w:r>
    </w:p>
    <w:p w:rsidR="00C80199" w:rsidRPr="00C20629" w:rsidRDefault="00046462" w:rsidP="00C20629">
      <w:pPr>
        <w:pStyle w:val="Pa1"/>
        <w:spacing w:line="276" w:lineRule="auto"/>
        <w:jc w:val="both"/>
        <w:rPr>
          <w:rFonts w:ascii="Arial" w:hAnsi="Arial" w:cs="Arial"/>
          <w:b/>
          <w:bCs/>
          <w:color w:val="000000" w:themeColor="text1"/>
        </w:rPr>
      </w:pPr>
      <w:r w:rsidRPr="00EF39D5">
        <w:rPr>
          <w:rFonts w:ascii="Arial" w:hAnsi="Arial" w:cs="Arial"/>
          <w:b/>
          <w:bCs/>
          <w:color w:val="000000" w:themeColor="text1"/>
        </w:rPr>
        <w:t>Artículo 10</w:t>
      </w:r>
    </w:p>
    <w:p w:rsidR="00046462" w:rsidRPr="00DF3D2C" w:rsidRDefault="00046462"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DF3D2C">
        <w:rPr>
          <w:rFonts w:ascii="Arial" w:hAnsi="Arial" w:cs="Arial"/>
          <w:color w:val="000000" w:themeColor="text1"/>
          <w:sz w:val="24"/>
          <w:szCs w:val="24"/>
        </w:rPr>
        <w:t>Las notificaciones se realizarán conforme a lo dispuesto en la Ley de Medios.</w:t>
      </w:r>
    </w:p>
    <w:p w:rsidR="00046462" w:rsidRPr="00DF3D2C" w:rsidRDefault="00046462"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2. </w:t>
      </w:r>
      <w:r w:rsidRPr="00DF3D2C">
        <w:rPr>
          <w:rFonts w:ascii="Arial" w:hAnsi="Arial" w:cs="Arial"/>
          <w:color w:val="000000" w:themeColor="text1"/>
          <w:sz w:val="24"/>
          <w:szCs w:val="24"/>
        </w:rPr>
        <w:t xml:space="preserve">Las notificaciones a los partidos políticos se realizarán por oficio en los domicilios registrados en el Instituto Electoral o ante los registrados en los Consejos Electorales y, en caso de que no se señale, se realizarán mediante estrados. </w:t>
      </w:r>
    </w:p>
    <w:p w:rsidR="00046462" w:rsidRPr="00EF39D5" w:rsidRDefault="00046462" w:rsidP="00DF3D2C">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 xml:space="preserve">3. </w:t>
      </w:r>
      <w:r w:rsidRPr="00DF3D2C">
        <w:rPr>
          <w:rFonts w:ascii="Arial" w:hAnsi="Arial" w:cs="Arial"/>
          <w:color w:val="000000" w:themeColor="text1"/>
          <w:sz w:val="24"/>
          <w:szCs w:val="24"/>
        </w:rPr>
        <w:t>Las candidatas y los candidatos independientes serán notificados de manera personal en el domicilio que tengan registrado o hayan proporcionado para recibir notificaciones.</w:t>
      </w:r>
    </w:p>
    <w:p w:rsidR="00046462" w:rsidRPr="00EF39D5" w:rsidRDefault="00411C23" w:rsidP="00C80199">
      <w:pPr>
        <w:pStyle w:val="Pa1"/>
        <w:spacing w:line="276" w:lineRule="auto"/>
        <w:jc w:val="center"/>
        <w:rPr>
          <w:rFonts w:ascii="Arial" w:hAnsi="Arial" w:cs="Arial"/>
          <w:b/>
          <w:bCs/>
          <w:color w:val="000000" w:themeColor="text1"/>
        </w:rPr>
      </w:pPr>
      <w:r w:rsidRPr="00EF39D5">
        <w:rPr>
          <w:rFonts w:ascii="Arial" w:hAnsi="Arial" w:cs="Arial"/>
          <w:b/>
          <w:bCs/>
          <w:color w:val="000000" w:themeColor="text1"/>
        </w:rPr>
        <w:t>CAPÍTULO CUARTO</w:t>
      </w:r>
    </w:p>
    <w:p w:rsidR="00046462" w:rsidRPr="00EF39D5" w:rsidRDefault="00411C23" w:rsidP="00C80199">
      <w:pPr>
        <w:pStyle w:val="Sinespaciado"/>
        <w:spacing w:line="276" w:lineRule="auto"/>
        <w:jc w:val="center"/>
        <w:rPr>
          <w:rFonts w:ascii="Arial" w:hAnsi="Arial" w:cs="Arial"/>
          <w:b/>
          <w:color w:val="000000" w:themeColor="text1"/>
          <w:sz w:val="24"/>
          <w:szCs w:val="24"/>
        </w:rPr>
      </w:pPr>
      <w:r w:rsidRPr="00EF39D5">
        <w:rPr>
          <w:rFonts w:ascii="Arial" w:hAnsi="Arial" w:cs="Arial"/>
          <w:b/>
          <w:color w:val="000000" w:themeColor="text1"/>
          <w:sz w:val="24"/>
          <w:szCs w:val="24"/>
        </w:rPr>
        <w:t>AUXILIO DE AUTORIDADES</w:t>
      </w:r>
    </w:p>
    <w:p w:rsidR="00046462" w:rsidRPr="00EF39D5" w:rsidRDefault="00046462" w:rsidP="00C80199">
      <w:pPr>
        <w:pStyle w:val="Sinespaciado"/>
        <w:spacing w:line="276" w:lineRule="auto"/>
        <w:jc w:val="center"/>
        <w:rPr>
          <w:rFonts w:ascii="Arial" w:hAnsi="Arial" w:cs="Arial"/>
          <w:b/>
          <w:color w:val="000000" w:themeColor="text1"/>
          <w:sz w:val="24"/>
          <w:szCs w:val="24"/>
        </w:rPr>
      </w:pPr>
    </w:p>
    <w:p w:rsidR="00046462" w:rsidRPr="00EF39D5" w:rsidRDefault="00046462" w:rsidP="00C80199">
      <w:pPr>
        <w:pStyle w:val="Pa1"/>
        <w:spacing w:line="276" w:lineRule="auto"/>
        <w:jc w:val="both"/>
        <w:rPr>
          <w:rFonts w:ascii="Arial" w:hAnsi="Arial" w:cs="Arial"/>
          <w:b/>
          <w:bCs/>
          <w:color w:val="000000" w:themeColor="text1"/>
        </w:rPr>
      </w:pPr>
      <w:r w:rsidRPr="00EF39D5">
        <w:rPr>
          <w:rFonts w:ascii="Arial" w:hAnsi="Arial" w:cs="Arial"/>
          <w:b/>
          <w:bCs/>
          <w:color w:val="000000" w:themeColor="text1"/>
        </w:rPr>
        <w:t>Artículo 11</w:t>
      </w:r>
    </w:p>
    <w:p w:rsidR="00046462" w:rsidRPr="00DF3D2C" w:rsidRDefault="00046462"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DF3D2C">
        <w:rPr>
          <w:rFonts w:ascii="Arial" w:hAnsi="Arial" w:cs="Arial"/>
          <w:color w:val="000000" w:themeColor="text1"/>
          <w:sz w:val="24"/>
          <w:szCs w:val="24"/>
        </w:rPr>
        <w:t>Con el objeto de garantizar la integridad física de los funcionarios y las funcionarias electorales en el ejercicio de la función de Oficialía Electoral, cuando las circunstancias de los actos o hechos a constatar lo ameriten, el Secretario Ejecutivo podrá solicitar el acompañamiento de cualquier autoridad de seguridad pública.</w:t>
      </w:r>
    </w:p>
    <w:p w:rsidR="00EF39D5" w:rsidRPr="00EF39D5" w:rsidRDefault="00046462" w:rsidP="00837075">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 xml:space="preserve">2. </w:t>
      </w:r>
      <w:r w:rsidRPr="00DF3D2C">
        <w:rPr>
          <w:rFonts w:ascii="Arial" w:hAnsi="Arial" w:cs="Arial"/>
          <w:color w:val="000000" w:themeColor="text1"/>
          <w:sz w:val="24"/>
          <w:szCs w:val="24"/>
        </w:rPr>
        <w:t>Dicha solicitud deberá quedar asentada en el acta circunstanciada que se elabore.</w:t>
      </w:r>
    </w:p>
    <w:p w:rsidR="00046462" w:rsidRPr="00EF39D5" w:rsidRDefault="00411C23" w:rsidP="00C80199">
      <w:pPr>
        <w:pStyle w:val="Pa1"/>
        <w:spacing w:line="276" w:lineRule="auto"/>
        <w:jc w:val="center"/>
        <w:rPr>
          <w:rFonts w:ascii="Arial" w:hAnsi="Arial" w:cs="Arial"/>
          <w:b/>
          <w:color w:val="000000" w:themeColor="text1"/>
        </w:rPr>
      </w:pPr>
      <w:r w:rsidRPr="00EF39D5">
        <w:rPr>
          <w:rFonts w:ascii="Arial" w:hAnsi="Arial" w:cs="Arial"/>
          <w:b/>
          <w:bCs/>
          <w:color w:val="000000" w:themeColor="text1"/>
        </w:rPr>
        <w:t>TÍTULO SEGUNDO</w:t>
      </w:r>
    </w:p>
    <w:p w:rsidR="009B48C3" w:rsidRPr="00EF39D5" w:rsidRDefault="00411C23" w:rsidP="00C80199">
      <w:pPr>
        <w:pStyle w:val="Pa1"/>
        <w:spacing w:line="276" w:lineRule="auto"/>
        <w:jc w:val="center"/>
        <w:rPr>
          <w:rFonts w:ascii="Arial" w:hAnsi="Arial" w:cs="Arial"/>
          <w:b/>
          <w:bCs/>
          <w:color w:val="000000" w:themeColor="text1"/>
        </w:rPr>
      </w:pPr>
      <w:r w:rsidRPr="00EF39D5">
        <w:rPr>
          <w:rFonts w:ascii="Arial" w:hAnsi="Arial" w:cs="Arial"/>
          <w:b/>
          <w:bCs/>
          <w:color w:val="000000" w:themeColor="text1"/>
        </w:rPr>
        <w:t>DE LA OFICIALÍA ELECTORAL</w:t>
      </w:r>
    </w:p>
    <w:p w:rsidR="00046462" w:rsidRPr="00EF39D5" w:rsidRDefault="00411C23" w:rsidP="00C80199">
      <w:pPr>
        <w:pStyle w:val="Pa1"/>
        <w:spacing w:line="276" w:lineRule="auto"/>
        <w:jc w:val="center"/>
        <w:rPr>
          <w:rFonts w:ascii="Arial" w:hAnsi="Arial" w:cs="Arial"/>
          <w:b/>
          <w:color w:val="000000" w:themeColor="text1"/>
        </w:rPr>
      </w:pPr>
      <w:r w:rsidRPr="00EF39D5">
        <w:rPr>
          <w:rFonts w:ascii="Arial" w:hAnsi="Arial" w:cs="Arial"/>
          <w:b/>
          <w:bCs/>
          <w:color w:val="000000" w:themeColor="text1"/>
        </w:rPr>
        <w:t>CAPÍTULO PRIMERO</w:t>
      </w:r>
    </w:p>
    <w:p w:rsidR="00411C23" w:rsidRDefault="00411C23" w:rsidP="00EF39D5">
      <w:pPr>
        <w:pStyle w:val="Pa1"/>
        <w:spacing w:line="276" w:lineRule="auto"/>
        <w:jc w:val="center"/>
        <w:rPr>
          <w:rFonts w:ascii="Arial" w:hAnsi="Arial" w:cs="Arial"/>
          <w:b/>
          <w:bCs/>
          <w:color w:val="000000" w:themeColor="text1"/>
        </w:rPr>
      </w:pPr>
      <w:r>
        <w:rPr>
          <w:rFonts w:ascii="Arial" w:hAnsi="Arial" w:cs="Arial"/>
          <w:b/>
          <w:bCs/>
          <w:color w:val="000000" w:themeColor="text1"/>
        </w:rPr>
        <w:t>COMPETENCIA PARA REALIZAR LA</w:t>
      </w:r>
    </w:p>
    <w:p w:rsidR="00046462" w:rsidRPr="00EF39D5" w:rsidRDefault="00411C23" w:rsidP="00EF39D5">
      <w:pPr>
        <w:pStyle w:val="Pa1"/>
        <w:spacing w:line="276" w:lineRule="auto"/>
        <w:jc w:val="center"/>
        <w:rPr>
          <w:rFonts w:ascii="Arial" w:hAnsi="Arial" w:cs="Arial"/>
          <w:b/>
          <w:bCs/>
          <w:color w:val="000000" w:themeColor="text1"/>
        </w:rPr>
      </w:pPr>
      <w:r w:rsidRPr="00EF39D5">
        <w:rPr>
          <w:rFonts w:ascii="Arial" w:hAnsi="Arial" w:cs="Arial"/>
          <w:b/>
          <w:bCs/>
          <w:color w:val="000000" w:themeColor="text1"/>
        </w:rPr>
        <w:t>FUNCIÓN DE OFICIALÍA ELECTORAL</w:t>
      </w:r>
    </w:p>
    <w:p w:rsidR="00251E3B" w:rsidRDefault="00251E3B" w:rsidP="00EF39D5">
      <w:pPr>
        <w:autoSpaceDE w:val="0"/>
        <w:autoSpaceDN w:val="0"/>
        <w:adjustRightInd w:val="0"/>
        <w:spacing w:after="0"/>
        <w:jc w:val="both"/>
        <w:rPr>
          <w:rFonts w:ascii="Arial" w:hAnsi="Arial" w:cs="Arial"/>
          <w:b/>
          <w:bCs/>
          <w:color w:val="000000" w:themeColor="text1"/>
          <w:sz w:val="24"/>
          <w:szCs w:val="24"/>
        </w:rPr>
      </w:pPr>
    </w:p>
    <w:p w:rsidR="00046462" w:rsidRPr="00EF39D5" w:rsidRDefault="00046462"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12</w:t>
      </w:r>
    </w:p>
    <w:p w:rsidR="00046462" w:rsidRPr="00EF39D5" w:rsidRDefault="00046462"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La función de la Oficialía Electoral es atribución del Secretario Ejecutivo, de los funcionarios </w:t>
      </w:r>
      <w:r w:rsidRPr="00DF3D2C">
        <w:rPr>
          <w:rFonts w:ascii="Arial" w:hAnsi="Arial" w:cs="Arial"/>
          <w:color w:val="000000" w:themeColor="text1"/>
          <w:sz w:val="24"/>
          <w:szCs w:val="24"/>
        </w:rPr>
        <w:t xml:space="preserve">y las funcionarias electorales en los que se haya delegado la función de fedatario y de la Secretaría de los </w:t>
      </w:r>
      <w:r w:rsidRPr="00DF3D2C">
        <w:rPr>
          <w:rFonts w:ascii="Arial" w:hAnsi="Arial" w:cs="Arial"/>
          <w:bCs/>
          <w:color w:val="000000" w:themeColor="text1"/>
          <w:sz w:val="24"/>
          <w:szCs w:val="24"/>
        </w:rPr>
        <w:t>Consejos Electorales</w:t>
      </w:r>
      <w:r w:rsidRPr="00DF3D2C">
        <w:rPr>
          <w:rFonts w:ascii="Arial" w:hAnsi="Arial" w:cs="Arial"/>
          <w:color w:val="000000" w:themeColor="text1"/>
          <w:sz w:val="24"/>
          <w:szCs w:val="24"/>
        </w:rPr>
        <w:t>.</w:t>
      </w:r>
    </w:p>
    <w:p w:rsidR="00046462" w:rsidRPr="00DF3D2C" w:rsidRDefault="00046462"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La delegación procederá, entre otros casos, para constatar actos o hechos referidos en peticiones planteadas </w:t>
      </w:r>
      <w:r w:rsidRPr="00DF3D2C">
        <w:rPr>
          <w:rFonts w:ascii="Arial" w:hAnsi="Arial" w:cs="Arial"/>
          <w:color w:val="000000" w:themeColor="text1"/>
          <w:sz w:val="24"/>
          <w:szCs w:val="24"/>
        </w:rPr>
        <w:t>por partidos políticos o candidatas y candidatos independientes y órganos del Instituto Electoral.</w:t>
      </w:r>
    </w:p>
    <w:p w:rsidR="00046462" w:rsidRPr="00EF39D5" w:rsidRDefault="00046462"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lastRenderedPageBreak/>
        <w:t>Artículo 13</w:t>
      </w:r>
    </w:p>
    <w:p w:rsidR="00046462" w:rsidRPr="00EF39D5" w:rsidRDefault="00046462" w:rsidP="00C80199">
      <w:pPr>
        <w:pStyle w:val="Sinespaciado"/>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Los funcionarios </w:t>
      </w:r>
      <w:r w:rsidRPr="00DF3D2C">
        <w:rPr>
          <w:rFonts w:ascii="Arial" w:hAnsi="Arial" w:cs="Arial"/>
          <w:color w:val="000000" w:themeColor="text1"/>
          <w:sz w:val="24"/>
          <w:szCs w:val="24"/>
        </w:rPr>
        <w:t>y las funcionarias</w:t>
      </w:r>
      <w:r w:rsidRPr="00EF39D5">
        <w:rPr>
          <w:rFonts w:ascii="Arial" w:hAnsi="Arial" w:cs="Arial"/>
          <w:color w:val="000000" w:themeColor="text1"/>
          <w:sz w:val="24"/>
          <w:szCs w:val="24"/>
        </w:rPr>
        <w:t xml:space="preserve"> electorales a los que el Secretario Ejecutivo haya delegado la función de fedatario, podrán ejercerla de manera individual, conjunta o sucesiva y sus actuaciones surtirán efectos plenos.</w:t>
      </w:r>
    </w:p>
    <w:p w:rsidR="00046462" w:rsidRPr="00EF39D5" w:rsidRDefault="00046462" w:rsidP="00C80199">
      <w:pPr>
        <w:pStyle w:val="Sinespaciado"/>
        <w:spacing w:line="276" w:lineRule="auto"/>
        <w:jc w:val="both"/>
        <w:rPr>
          <w:rFonts w:ascii="Arial" w:hAnsi="Arial" w:cs="Arial"/>
          <w:color w:val="000000" w:themeColor="text1"/>
          <w:sz w:val="24"/>
          <w:szCs w:val="24"/>
        </w:rPr>
      </w:pPr>
    </w:p>
    <w:p w:rsidR="00046462" w:rsidRPr="00EF39D5" w:rsidRDefault="00046462"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14</w:t>
      </w:r>
    </w:p>
    <w:p w:rsidR="009B48C3" w:rsidRPr="00EF39D5" w:rsidRDefault="009B48C3" w:rsidP="00C80199">
      <w:pPr>
        <w:autoSpaceDE w:val="0"/>
        <w:autoSpaceDN w:val="0"/>
        <w:adjustRightInd w:val="0"/>
        <w:jc w:val="both"/>
        <w:rPr>
          <w:rFonts w:ascii="Arial" w:hAnsi="Arial" w:cs="Arial"/>
          <w:color w:val="000000" w:themeColor="text1"/>
          <w:sz w:val="24"/>
          <w:szCs w:val="24"/>
        </w:rPr>
      </w:pPr>
      <w:r w:rsidRPr="00EF39D5">
        <w:rPr>
          <w:rFonts w:ascii="Arial" w:hAnsi="Arial" w:cs="Arial"/>
          <w:color w:val="000000" w:themeColor="text1"/>
          <w:sz w:val="24"/>
          <w:szCs w:val="24"/>
        </w:rPr>
        <w:t>La delegación que realice el Secretario Ejecutivo, será al personal capacitado en el ejercicio de la función de Oficialía Electoral y mediante oficio por escrito que deberá contener, al menos:</w:t>
      </w:r>
    </w:p>
    <w:p w:rsidR="009B48C3" w:rsidRPr="00DF3D2C" w:rsidRDefault="009B48C3" w:rsidP="00B72557">
      <w:pPr>
        <w:pStyle w:val="Sinespaciado"/>
        <w:numPr>
          <w:ilvl w:val="0"/>
          <w:numId w:val="1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Los </w:t>
      </w:r>
      <w:r w:rsidRPr="00DF3D2C">
        <w:rPr>
          <w:rFonts w:ascii="Arial" w:hAnsi="Arial" w:cs="Arial"/>
          <w:color w:val="000000" w:themeColor="text1"/>
          <w:sz w:val="24"/>
          <w:szCs w:val="24"/>
        </w:rPr>
        <w:t>nombres, cargos y datos de identificación de los funcionarios y las funcionarias electorales del Instituto Electoral a quienes se delegue la función;</w:t>
      </w:r>
    </w:p>
    <w:p w:rsidR="009B48C3" w:rsidRPr="00DF3D2C" w:rsidRDefault="009B48C3" w:rsidP="00C80199">
      <w:pPr>
        <w:pStyle w:val="Sinespaciado"/>
        <w:spacing w:line="276" w:lineRule="auto"/>
        <w:ind w:left="720"/>
        <w:jc w:val="both"/>
        <w:rPr>
          <w:rFonts w:ascii="Arial" w:hAnsi="Arial" w:cs="Arial"/>
          <w:color w:val="000000" w:themeColor="text1"/>
          <w:sz w:val="24"/>
          <w:szCs w:val="24"/>
        </w:rPr>
      </w:pPr>
    </w:p>
    <w:p w:rsidR="009B48C3" w:rsidRPr="00EF39D5" w:rsidRDefault="009B48C3" w:rsidP="00B72557">
      <w:pPr>
        <w:pStyle w:val="Sinespaciado"/>
        <w:numPr>
          <w:ilvl w:val="0"/>
          <w:numId w:val="1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tipo de actos o hechos respecto de los cuales se solicita la función de Oficialía Electoral o, en su caso, la precisión de los hechos o actuaciones cuya certificación es delegada, y</w:t>
      </w:r>
    </w:p>
    <w:p w:rsidR="009B48C3" w:rsidRPr="00EF39D5" w:rsidRDefault="009B48C3" w:rsidP="00C80199">
      <w:pPr>
        <w:pStyle w:val="Sinespaciado"/>
        <w:spacing w:line="276" w:lineRule="auto"/>
        <w:jc w:val="both"/>
        <w:rPr>
          <w:rFonts w:ascii="Arial" w:hAnsi="Arial" w:cs="Arial"/>
          <w:color w:val="000000" w:themeColor="text1"/>
          <w:sz w:val="24"/>
          <w:szCs w:val="24"/>
        </w:rPr>
      </w:pPr>
    </w:p>
    <w:p w:rsidR="009B48C3" w:rsidRPr="00EF39D5" w:rsidRDefault="009B48C3" w:rsidP="00B72557">
      <w:pPr>
        <w:pStyle w:val="Sinespaciado"/>
        <w:numPr>
          <w:ilvl w:val="0"/>
          <w:numId w:val="1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La instrucción de dar publicidad al oficio de delegación, cuando menos durante veinticuatro horas, mediante los Estrados y en la página de internet del Instituto Electoral.</w:t>
      </w:r>
    </w:p>
    <w:p w:rsidR="00EF39D5" w:rsidRPr="00EF39D5" w:rsidRDefault="00EF39D5" w:rsidP="00C80199">
      <w:pPr>
        <w:pStyle w:val="Prrafodelista"/>
        <w:spacing w:line="276" w:lineRule="auto"/>
        <w:rPr>
          <w:rFonts w:ascii="Arial" w:hAnsi="Arial" w:cs="Arial"/>
          <w:color w:val="000000" w:themeColor="text1"/>
          <w:sz w:val="24"/>
          <w:szCs w:val="24"/>
        </w:rPr>
      </w:pPr>
    </w:p>
    <w:p w:rsidR="009B48C3" w:rsidRPr="00EF39D5" w:rsidRDefault="009B48C3" w:rsidP="00EF39D5">
      <w:pPr>
        <w:tabs>
          <w:tab w:val="left" w:pos="922"/>
        </w:tabs>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15</w:t>
      </w:r>
    </w:p>
    <w:p w:rsidR="009B48C3" w:rsidRPr="00EF39D5" w:rsidRDefault="009B48C3" w:rsidP="00C80199">
      <w:pPr>
        <w:pStyle w:val="Sinespaciado"/>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Los funcionarios electorales en quienes recaiga la delegación, deberán fundar y motivar su actuación en las disposiciones legales aplicables así como en el oficio delegatorio del Secretario Ejecutivo, además de conducirse con apego a los principios rectores de esta función.</w:t>
      </w:r>
    </w:p>
    <w:p w:rsidR="009B48C3" w:rsidRPr="00EF39D5" w:rsidRDefault="009B48C3" w:rsidP="00C80199">
      <w:pPr>
        <w:pStyle w:val="Sinespaciado"/>
        <w:spacing w:line="276" w:lineRule="auto"/>
        <w:jc w:val="both"/>
        <w:rPr>
          <w:rFonts w:ascii="Arial" w:hAnsi="Arial" w:cs="Arial"/>
          <w:color w:val="000000" w:themeColor="text1"/>
          <w:sz w:val="24"/>
          <w:szCs w:val="24"/>
        </w:rPr>
      </w:pPr>
    </w:p>
    <w:p w:rsidR="009B48C3" w:rsidRPr="00EF39D5" w:rsidRDefault="009B48C3" w:rsidP="00EF39D5">
      <w:pPr>
        <w:tabs>
          <w:tab w:val="left" w:pos="922"/>
        </w:tabs>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16</w:t>
      </w:r>
    </w:p>
    <w:p w:rsidR="009B48C3" w:rsidRDefault="009B48C3" w:rsidP="00C80199">
      <w:pPr>
        <w:pStyle w:val="Sinespaciado"/>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Secretario Ejecutivo podrá revocar en cualquier momento la delegación del ejercicio de la función de Oficialía Electoral, con el objeto de reasumirla directamente o delegarla en otro funcionario electoral, o bien, porque estime innecesaria o inviable jurídica o materialmente su realización.</w:t>
      </w:r>
    </w:p>
    <w:p w:rsidR="00837075" w:rsidRDefault="00837075" w:rsidP="00EF39D5">
      <w:pPr>
        <w:autoSpaceDE w:val="0"/>
        <w:autoSpaceDN w:val="0"/>
        <w:adjustRightInd w:val="0"/>
        <w:spacing w:after="0"/>
        <w:jc w:val="both"/>
        <w:rPr>
          <w:rFonts w:ascii="Arial" w:hAnsi="Arial" w:cs="Arial"/>
          <w:b/>
          <w:bCs/>
          <w:color w:val="000000" w:themeColor="text1"/>
          <w:sz w:val="24"/>
          <w:szCs w:val="24"/>
        </w:rPr>
      </w:pPr>
    </w:p>
    <w:p w:rsidR="009B48C3" w:rsidRPr="00EF39D5" w:rsidRDefault="009B48C3"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17</w:t>
      </w:r>
    </w:p>
    <w:p w:rsidR="009B48C3" w:rsidRPr="00DF3D2C" w:rsidRDefault="009B48C3" w:rsidP="00C80199">
      <w:pPr>
        <w:pStyle w:val="Sinespaciado"/>
        <w:spacing w:line="276" w:lineRule="auto"/>
        <w:jc w:val="both"/>
        <w:rPr>
          <w:rFonts w:ascii="Arial" w:eastAsia="BatangChe" w:hAnsi="Arial" w:cs="Arial"/>
          <w:bCs/>
          <w:color w:val="000000" w:themeColor="text1"/>
          <w:sz w:val="24"/>
          <w:szCs w:val="24"/>
          <w:lang w:eastAsia="es-MX"/>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La función de Oficialía Electoral será coordinada por el Secretario Ejecutivo, para tal efecto contará con el </w:t>
      </w:r>
      <w:r w:rsidRPr="00DF3D2C">
        <w:rPr>
          <w:rFonts w:ascii="Arial" w:hAnsi="Arial" w:cs="Arial"/>
          <w:color w:val="000000" w:themeColor="text1"/>
          <w:sz w:val="24"/>
          <w:szCs w:val="24"/>
        </w:rPr>
        <w:t xml:space="preserve">apoyo y colaboración de la Unidad de Oficialía </w:t>
      </w:r>
      <w:r w:rsidRPr="00DF3D2C">
        <w:rPr>
          <w:rFonts w:ascii="Arial" w:eastAsia="BatangChe" w:hAnsi="Arial" w:cs="Arial"/>
          <w:bCs/>
          <w:color w:val="000000" w:themeColor="text1"/>
          <w:sz w:val="24"/>
          <w:szCs w:val="24"/>
          <w:lang w:eastAsia="es-MX"/>
        </w:rPr>
        <w:t>adscrita a la Secretaría Ejecutiva del Instituto Electoral.</w:t>
      </w:r>
    </w:p>
    <w:p w:rsidR="009B48C3" w:rsidRPr="00EF39D5" w:rsidRDefault="009B48C3"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lastRenderedPageBreak/>
        <w:t>Artículo 18</w:t>
      </w:r>
    </w:p>
    <w:p w:rsidR="009B48C3" w:rsidRPr="00EF39D5" w:rsidRDefault="009B48C3"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Cuando </w:t>
      </w:r>
      <w:r w:rsidRPr="00DF3D2C">
        <w:rPr>
          <w:rFonts w:ascii="Arial" w:hAnsi="Arial" w:cs="Arial"/>
          <w:color w:val="000000" w:themeColor="text1"/>
          <w:sz w:val="24"/>
          <w:szCs w:val="24"/>
        </w:rPr>
        <w:t>la Secretaría de Consejo reciba una petición para la cual no sea competente, deberá remitirla de inmediato mediante oficio al Consejo Electoral que sí lo sea, adjuntando toda la documentación ofrecida por el peticionario, debiendo notificar a éste y a la Unidad de Oficialía</w:t>
      </w:r>
      <w:r w:rsidRPr="00EF39D5">
        <w:rPr>
          <w:rFonts w:ascii="Arial" w:hAnsi="Arial" w:cs="Arial"/>
          <w:color w:val="000000" w:themeColor="text1"/>
          <w:sz w:val="24"/>
          <w:szCs w:val="24"/>
        </w:rPr>
        <w:t xml:space="preserve"> de tal remisión.</w:t>
      </w:r>
    </w:p>
    <w:p w:rsidR="009B48C3" w:rsidRPr="00EF39D5" w:rsidRDefault="009B48C3" w:rsidP="00C80199">
      <w:pPr>
        <w:tabs>
          <w:tab w:val="left" w:pos="922"/>
        </w:tabs>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2. </w:t>
      </w:r>
      <w:r w:rsidRPr="00EF39D5">
        <w:rPr>
          <w:rFonts w:ascii="Arial" w:hAnsi="Arial" w:cs="Arial"/>
          <w:color w:val="000000" w:themeColor="text1"/>
          <w:sz w:val="24"/>
          <w:szCs w:val="24"/>
        </w:rPr>
        <w:t>En este supuesto se procurará realizar lo necesario para que los actos o hechos materia de petición sean constatados de manera oportuna y para evitar, en la medida de lo posible, su desvanecimiento.</w:t>
      </w:r>
    </w:p>
    <w:p w:rsidR="009B48C3" w:rsidRPr="00EF39D5" w:rsidRDefault="009B48C3"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19</w:t>
      </w:r>
    </w:p>
    <w:p w:rsidR="009B48C3" w:rsidRPr="00EF39D5" w:rsidRDefault="009B48C3" w:rsidP="00C80199">
      <w:pPr>
        <w:pStyle w:val="Pa2"/>
        <w:spacing w:line="276" w:lineRule="auto"/>
        <w:jc w:val="both"/>
        <w:rPr>
          <w:rFonts w:ascii="Arial" w:hAnsi="Arial" w:cs="Arial"/>
          <w:b/>
          <w:bCs/>
          <w:color w:val="000000" w:themeColor="text1"/>
        </w:rPr>
      </w:pPr>
      <w:r w:rsidRPr="00EF39D5">
        <w:rPr>
          <w:rFonts w:ascii="Arial" w:hAnsi="Arial" w:cs="Arial"/>
          <w:color w:val="000000" w:themeColor="text1"/>
        </w:rPr>
        <w:t>L</w:t>
      </w:r>
      <w:r w:rsidRPr="00EF39D5">
        <w:rPr>
          <w:rFonts w:ascii="Arial" w:hAnsi="Arial" w:cs="Arial"/>
          <w:b/>
          <w:color w:val="000000" w:themeColor="text1"/>
        </w:rPr>
        <w:t>a</w:t>
      </w:r>
      <w:r w:rsidRPr="00EF39D5">
        <w:rPr>
          <w:rFonts w:ascii="Arial" w:hAnsi="Arial" w:cs="Arial"/>
          <w:color w:val="000000" w:themeColor="text1"/>
        </w:rPr>
        <w:t xml:space="preserve">s </w:t>
      </w:r>
      <w:r w:rsidRPr="00DF3D2C">
        <w:rPr>
          <w:rFonts w:ascii="Arial" w:hAnsi="Arial" w:cs="Arial"/>
          <w:color w:val="000000" w:themeColor="text1"/>
        </w:rPr>
        <w:t>funcionarias y los funcionarios electorales de la Unidad de la</w:t>
      </w:r>
      <w:r w:rsidRPr="00EF39D5">
        <w:rPr>
          <w:rFonts w:ascii="Arial" w:hAnsi="Arial" w:cs="Arial"/>
          <w:color w:val="000000" w:themeColor="text1"/>
        </w:rPr>
        <w:t xml:space="preserve"> Oficialía, adscritos a la Secretaría Ejecutiva deberán ser licenciados en derecho, titulados, con experiencia en materia electoral y preferentemente con conocimientos en derecho notarial.</w:t>
      </w:r>
      <w:r w:rsidRPr="00EF39D5">
        <w:rPr>
          <w:rFonts w:ascii="Arial" w:hAnsi="Arial" w:cs="Arial"/>
          <w:b/>
          <w:bCs/>
          <w:color w:val="000000" w:themeColor="text1"/>
        </w:rPr>
        <w:t xml:space="preserve"> </w:t>
      </w:r>
    </w:p>
    <w:p w:rsidR="00EF39D5" w:rsidRPr="00EF39D5" w:rsidRDefault="00EF39D5" w:rsidP="00C80199">
      <w:pPr>
        <w:pStyle w:val="Default"/>
        <w:spacing w:line="276" w:lineRule="auto"/>
        <w:rPr>
          <w:color w:val="000000" w:themeColor="text1"/>
        </w:rPr>
      </w:pPr>
    </w:p>
    <w:p w:rsidR="009B48C3" w:rsidRPr="00EF39D5" w:rsidRDefault="009B48C3" w:rsidP="00EF39D5">
      <w:pPr>
        <w:pStyle w:val="Pa2"/>
        <w:spacing w:line="276" w:lineRule="auto"/>
        <w:jc w:val="both"/>
        <w:rPr>
          <w:rFonts w:ascii="Arial" w:hAnsi="Arial" w:cs="Arial"/>
          <w:b/>
          <w:bCs/>
          <w:color w:val="000000" w:themeColor="text1"/>
        </w:rPr>
      </w:pPr>
      <w:r w:rsidRPr="00EF39D5">
        <w:rPr>
          <w:rFonts w:ascii="Arial" w:hAnsi="Arial" w:cs="Arial"/>
          <w:b/>
          <w:bCs/>
          <w:color w:val="000000" w:themeColor="text1"/>
        </w:rPr>
        <w:t>Artículo 20</w:t>
      </w:r>
    </w:p>
    <w:p w:rsidR="009B48C3" w:rsidRPr="00EF39D5" w:rsidRDefault="009B48C3" w:rsidP="00C80199">
      <w:pPr>
        <w:pStyle w:val="Pa2"/>
        <w:spacing w:line="276" w:lineRule="auto"/>
        <w:jc w:val="both"/>
        <w:rPr>
          <w:rFonts w:ascii="Arial" w:hAnsi="Arial" w:cs="Arial"/>
          <w:color w:val="000000" w:themeColor="text1"/>
        </w:rPr>
      </w:pPr>
      <w:r w:rsidRPr="00EF39D5">
        <w:rPr>
          <w:rFonts w:ascii="Arial" w:hAnsi="Arial" w:cs="Arial"/>
          <w:b/>
          <w:bCs/>
          <w:color w:val="000000" w:themeColor="text1"/>
        </w:rPr>
        <w:t xml:space="preserve">1. </w:t>
      </w:r>
      <w:r w:rsidRPr="00EF39D5">
        <w:rPr>
          <w:rFonts w:ascii="Arial" w:hAnsi="Arial" w:cs="Arial"/>
          <w:color w:val="000000" w:themeColor="text1"/>
        </w:rPr>
        <w:t xml:space="preserve">Corresponde </w:t>
      </w:r>
      <w:r w:rsidRPr="00DF3D2C">
        <w:rPr>
          <w:rFonts w:ascii="Arial" w:hAnsi="Arial" w:cs="Arial"/>
          <w:color w:val="000000" w:themeColor="text1"/>
        </w:rPr>
        <w:t>al titular de de la Unidad</w:t>
      </w:r>
      <w:r w:rsidRPr="00EF39D5">
        <w:rPr>
          <w:rFonts w:ascii="Arial" w:hAnsi="Arial" w:cs="Arial"/>
          <w:color w:val="000000" w:themeColor="text1"/>
        </w:rPr>
        <w:t xml:space="preserve"> de Oficialía adscrita a la Secretaría Ejecutiva: </w:t>
      </w:r>
    </w:p>
    <w:p w:rsidR="009B48C3" w:rsidRPr="00EF39D5" w:rsidRDefault="009B48C3" w:rsidP="00C80199">
      <w:pPr>
        <w:pStyle w:val="Sinespaciado"/>
        <w:spacing w:line="276" w:lineRule="auto"/>
        <w:jc w:val="both"/>
        <w:rPr>
          <w:rFonts w:ascii="Arial" w:hAnsi="Arial" w:cs="Arial"/>
          <w:color w:val="000000" w:themeColor="text1"/>
          <w:sz w:val="24"/>
          <w:szCs w:val="24"/>
        </w:rPr>
      </w:pPr>
    </w:p>
    <w:p w:rsidR="009B48C3" w:rsidRPr="00DF3D2C"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 xml:space="preserve">Dar seguimiento a la función de </w:t>
      </w:r>
      <w:r w:rsidRPr="00DF3D2C">
        <w:rPr>
          <w:rFonts w:ascii="Arial" w:hAnsi="Arial" w:cs="Arial"/>
          <w:color w:val="000000" w:themeColor="text1"/>
          <w:sz w:val="24"/>
          <w:szCs w:val="24"/>
        </w:rPr>
        <w:t xml:space="preserve">Oficialía Electoral que desempeñen tanto las Secretarías de los Consejos Electorales, como los funcionarios y funcionarias electorales en los que el Secretario Ejecutivo delegue la función; </w:t>
      </w:r>
    </w:p>
    <w:p w:rsidR="009B48C3" w:rsidRPr="00EF39D5" w:rsidRDefault="009B48C3" w:rsidP="00C80199">
      <w:pPr>
        <w:pStyle w:val="Sinespaciado"/>
        <w:spacing w:line="276" w:lineRule="auto"/>
        <w:ind w:left="657"/>
        <w:jc w:val="both"/>
        <w:rPr>
          <w:rFonts w:ascii="Arial" w:hAnsi="Arial" w:cs="Arial"/>
          <w:color w:val="000000" w:themeColor="text1"/>
          <w:sz w:val="24"/>
          <w:szCs w:val="24"/>
        </w:rPr>
      </w:pPr>
    </w:p>
    <w:p w:rsidR="009B48C3" w:rsidRPr="00DF3D2C"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 xml:space="preserve">Auxiliar al Secretario Ejecutivo </w:t>
      </w:r>
      <w:r w:rsidRPr="00DF3D2C">
        <w:rPr>
          <w:rFonts w:ascii="Arial" w:hAnsi="Arial" w:cs="Arial"/>
          <w:color w:val="000000" w:themeColor="text1"/>
          <w:sz w:val="24"/>
          <w:szCs w:val="24"/>
        </w:rPr>
        <w:t>en la supervisión de las labores de los funcionarios y las funcionarias electorales del Instituto Electoral que ejerzan la función de Oficialía Electoral, a fin de que se apeguen a los principios rectores previstos en el artículo 8 de este Reglamento;</w:t>
      </w:r>
    </w:p>
    <w:p w:rsidR="009B48C3" w:rsidRPr="00DF3D2C" w:rsidRDefault="009B48C3" w:rsidP="00C80199">
      <w:pPr>
        <w:pStyle w:val="Prrafodelista"/>
        <w:spacing w:line="276" w:lineRule="auto"/>
        <w:rPr>
          <w:rFonts w:ascii="Arial" w:hAnsi="Arial" w:cs="Arial"/>
          <w:color w:val="000000" w:themeColor="text1"/>
          <w:sz w:val="24"/>
          <w:szCs w:val="24"/>
        </w:rPr>
      </w:pPr>
    </w:p>
    <w:p w:rsidR="009B48C3" w:rsidRPr="00EF39D5"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Llevar un registro de las peticiones recibidas en la Secretaría Ejecutiva o ante los Consejos Electorales, así como de las actas de las diligencias que se lleven a cabo en ejercicio de la función;</w:t>
      </w:r>
    </w:p>
    <w:p w:rsidR="009B48C3" w:rsidRPr="00EF39D5" w:rsidRDefault="009B48C3" w:rsidP="00C80199">
      <w:pPr>
        <w:pStyle w:val="Prrafodelista"/>
        <w:spacing w:line="276" w:lineRule="auto"/>
        <w:rPr>
          <w:rFonts w:ascii="Arial" w:hAnsi="Arial" w:cs="Arial"/>
          <w:color w:val="000000" w:themeColor="text1"/>
          <w:sz w:val="24"/>
          <w:szCs w:val="24"/>
        </w:rPr>
      </w:pPr>
    </w:p>
    <w:p w:rsidR="009B48C3" w:rsidRPr="00EF39D5"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Resolver las consultas relativas a la competencia para atender una petición;</w:t>
      </w:r>
    </w:p>
    <w:p w:rsidR="009B48C3" w:rsidRPr="00EF39D5" w:rsidRDefault="009B48C3" w:rsidP="00C80199">
      <w:pPr>
        <w:pStyle w:val="Prrafodelista"/>
        <w:spacing w:line="276" w:lineRule="auto"/>
        <w:rPr>
          <w:rFonts w:ascii="Arial" w:hAnsi="Arial" w:cs="Arial"/>
          <w:color w:val="000000" w:themeColor="text1"/>
          <w:sz w:val="24"/>
          <w:szCs w:val="24"/>
        </w:rPr>
      </w:pPr>
    </w:p>
    <w:p w:rsidR="009B48C3" w:rsidRPr="00DF3D2C"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 xml:space="preserve">Analizar y, en su </w:t>
      </w:r>
      <w:r w:rsidRPr="00DF3D2C">
        <w:rPr>
          <w:rFonts w:ascii="Arial" w:hAnsi="Arial" w:cs="Arial"/>
          <w:color w:val="000000" w:themeColor="text1"/>
          <w:sz w:val="24"/>
          <w:szCs w:val="24"/>
        </w:rPr>
        <w:t xml:space="preserve">caso, proponer la autorización de las solicitudes de ejercicio de la fe pública que, en apoyo de sus funciones, soliciten la </w:t>
      </w:r>
      <w:r w:rsidRPr="00DF3D2C">
        <w:rPr>
          <w:rFonts w:ascii="Arial" w:hAnsi="Arial" w:cs="Arial"/>
          <w:color w:val="000000" w:themeColor="text1"/>
          <w:sz w:val="24"/>
          <w:szCs w:val="24"/>
        </w:rPr>
        <w:lastRenderedPageBreak/>
        <w:t xml:space="preserve">Coordinación de lo Contencioso y órganos del Instituto Electoral al Secretario Ejecutivo; </w:t>
      </w:r>
    </w:p>
    <w:p w:rsidR="009B48C3" w:rsidRPr="00EF39D5" w:rsidRDefault="009B48C3" w:rsidP="00C80199">
      <w:pPr>
        <w:pStyle w:val="Prrafodelista"/>
        <w:spacing w:line="276" w:lineRule="auto"/>
        <w:rPr>
          <w:rFonts w:ascii="Arial" w:hAnsi="Arial" w:cs="Arial"/>
          <w:color w:val="000000" w:themeColor="text1"/>
          <w:sz w:val="24"/>
          <w:szCs w:val="24"/>
        </w:rPr>
      </w:pPr>
    </w:p>
    <w:p w:rsidR="009B48C3" w:rsidRPr="00EF39D5"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 xml:space="preserve">Detectar y proponer las necesidades de formación, capacitación y actualización del personal del Instituto Electoral que ejerza la fe pública como función de la Oficialía Electoral; </w:t>
      </w:r>
    </w:p>
    <w:p w:rsidR="009B48C3" w:rsidRPr="00EF39D5" w:rsidRDefault="009B48C3" w:rsidP="00C80199">
      <w:pPr>
        <w:pStyle w:val="Prrafodelista"/>
        <w:spacing w:line="276" w:lineRule="auto"/>
        <w:rPr>
          <w:rFonts w:ascii="Arial" w:hAnsi="Arial" w:cs="Arial"/>
          <w:color w:val="000000" w:themeColor="text1"/>
          <w:sz w:val="24"/>
          <w:szCs w:val="24"/>
        </w:rPr>
      </w:pPr>
    </w:p>
    <w:p w:rsidR="009B48C3" w:rsidRPr="00EF39D5"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 xml:space="preserve">Establecer criterios de actuación para los </w:t>
      </w:r>
      <w:r w:rsidRPr="00DF3D2C">
        <w:rPr>
          <w:rFonts w:ascii="Arial" w:hAnsi="Arial" w:cs="Arial"/>
          <w:color w:val="000000" w:themeColor="text1"/>
          <w:sz w:val="24"/>
          <w:szCs w:val="24"/>
        </w:rPr>
        <w:t>funcionarios y las funcionarias electorales que ejerzan la función de la Oficialía Electoral, garantizando</w:t>
      </w:r>
      <w:r w:rsidRPr="00EF39D5">
        <w:rPr>
          <w:rFonts w:ascii="Arial" w:hAnsi="Arial" w:cs="Arial"/>
          <w:color w:val="000000" w:themeColor="text1"/>
          <w:sz w:val="24"/>
          <w:szCs w:val="24"/>
        </w:rPr>
        <w:t xml:space="preserve"> que en todo momento exista personal para estar en aptitudes de ofrecer el servicio tanto en el Instituto Electoral como en los Consejos Electorales, y</w:t>
      </w:r>
    </w:p>
    <w:p w:rsidR="009B48C3" w:rsidRPr="00EF39D5" w:rsidRDefault="009B48C3" w:rsidP="00C80199">
      <w:pPr>
        <w:pStyle w:val="Prrafodelista"/>
        <w:spacing w:line="276" w:lineRule="auto"/>
        <w:rPr>
          <w:rFonts w:ascii="Arial" w:hAnsi="Arial" w:cs="Arial"/>
          <w:color w:val="000000" w:themeColor="text1"/>
          <w:sz w:val="24"/>
          <w:szCs w:val="24"/>
        </w:rPr>
      </w:pPr>
    </w:p>
    <w:p w:rsidR="009B48C3" w:rsidRPr="00EF39D5" w:rsidRDefault="009B48C3" w:rsidP="00B72557">
      <w:pPr>
        <w:pStyle w:val="Sinespaciado"/>
        <w:numPr>
          <w:ilvl w:val="0"/>
          <w:numId w:val="17"/>
        </w:numPr>
        <w:spacing w:line="276" w:lineRule="auto"/>
        <w:ind w:left="657" w:hanging="297"/>
        <w:jc w:val="both"/>
        <w:rPr>
          <w:rFonts w:ascii="Arial" w:hAnsi="Arial" w:cs="Arial"/>
          <w:color w:val="000000" w:themeColor="text1"/>
          <w:sz w:val="24"/>
          <w:szCs w:val="24"/>
        </w:rPr>
      </w:pPr>
      <w:r w:rsidRPr="00EF39D5">
        <w:rPr>
          <w:rFonts w:ascii="Arial" w:hAnsi="Arial" w:cs="Arial"/>
          <w:color w:val="000000" w:themeColor="text1"/>
          <w:sz w:val="24"/>
          <w:szCs w:val="24"/>
        </w:rPr>
        <w:t>Remitir la petición, de la cual no sea competente para su trámite de manera inmediata mediante oficio al Consejo Distrital o Municipal Electoral que sí lo sea, adjuntando toda la documentación ofrecida por el peticionario.</w:t>
      </w:r>
    </w:p>
    <w:p w:rsidR="009B48C3" w:rsidRPr="00EF39D5" w:rsidRDefault="009B48C3" w:rsidP="00C80199">
      <w:pPr>
        <w:pStyle w:val="Sinespaciado"/>
        <w:spacing w:line="276" w:lineRule="auto"/>
        <w:jc w:val="both"/>
        <w:rPr>
          <w:rFonts w:ascii="Arial" w:hAnsi="Arial" w:cs="Arial"/>
          <w:color w:val="000000" w:themeColor="text1"/>
          <w:sz w:val="24"/>
          <w:szCs w:val="24"/>
        </w:rPr>
      </w:pPr>
    </w:p>
    <w:p w:rsidR="009B48C3" w:rsidRPr="00411C23" w:rsidRDefault="00411C23" w:rsidP="00C80199">
      <w:pPr>
        <w:pStyle w:val="Sinespaciado"/>
        <w:spacing w:line="276" w:lineRule="auto"/>
        <w:jc w:val="center"/>
        <w:rPr>
          <w:rFonts w:ascii="Arial" w:hAnsi="Arial" w:cs="Arial"/>
          <w:b/>
          <w:color w:val="000000" w:themeColor="text1"/>
          <w:sz w:val="24"/>
          <w:szCs w:val="24"/>
        </w:rPr>
      </w:pPr>
      <w:r w:rsidRPr="00411C23">
        <w:rPr>
          <w:rFonts w:ascii="Arial" w:hAnsi="Arial" w:cs="Arial"/>
          <w:b/>
          <w:color w:val="000000" w:themeColor="text1"/>
          <w:sz w:val="24"/>
          <w:szCs w:val="24"/>
        </w:rPr>
        <w:t>CAPÍTULO SEGUNDO</w:t>
      </w:r>
    </w:p>
    <w:p w:rsidR="009B48C3" w:rsidRPr="00411C23" w:rsidRDefault="00411C23" w:rsidP="00C80199">
      <w:pPr>
        <w:pStyle w:val="Sinespaciado"/>
        <w:spacing w:line="276" w:lineRule="auto"/>
        <w:jc w:val="center"/>
        <w:rPr>
          <w:rFonts w:ascii="Arial" w:hAnsi="Arial" w:cs="Arial"/>
          <w:b/>
          <w:color w:val="000000" w:themeColor="text1"/>
          <w:sz w:val="24"/>
          <w:szCs w:val="24"/>
        </w:rPr>
      </w:pPr>
      <w:r w:rsidRPr="00411C23">
        <w:rPr>
          <w:rFonts w:ascii="Arial" w:hAnsi="Arial" w:cs="Arial"/>
          <w:b/>
          <w:color w:val="000000" w:themeColor="text1"/>
          <w:sz w:val="24"/>
          <w:szCs w:val="24"/>
        </w:rPr>
        <w:t>ÁMBITO ESPACIAL, TEMPORAL Y</w:t>
      </w:r>
    </w:p>
    <w:p w:rsidR="009B48C3" w:rsidRPr="00411C23" w:rsidRDefault="00411C23" w:rsidP="00C80199">
      <w:pPr>
        <w:tabs>
          <w:tab w:val="left" w:pos="922"/>
        </w:tabs>
        <w:jc w:val="center"/>
        <w:rPr>
          <w:rFonts w:ascii="Arial" w:hAnsi="Arial" w:cs="Arial"/>
          <w:b/>
          <w:color w:val="000000" w:themeColor="text1"/>
          <w:sz w:val="24"/>
          <w:szCs w:val="24"/>
        </w:rPr>
      </w:pPr>
      <w:r w:rsidRPr="00411C23">
        <w:rPr>
          <w:rFonts w:ascii="Arial" w:hAnsi="Arial" w:cs="Arial"/>
          <w:b/>
          <w:color w:val="000000" w:themeColor="text1"/>
          <w:sz w:val="24"/>
          <w:szCs w:val="24"/>
        </w:rPr>
        <w:t>MATERIAL DE LA FUNCIÓN DE OFICIALÍA ELECTORAL</w:t>
      </w:r>
    </w:p>
    <w:p w:rsidR="009B48C3" w:rsidRPr="00EF39D5" w:rsidRDefault="009B48C3"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21</w:t>
      </w:r>
    </w:p>
    <w:p w:rsidR="009B48C3" w:rsidRPr="00EF39D5" w:rsidRDefault="009B48C3"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La función de Oficialía Electoral podrá ejercerse en cualquier tiempo, a petición de la parte interesada, o bien, de manera oficiosa por parte del Instituto Electoral.</w:t>
      </w:r>
    </w:p>
    <w:p w:rsidR="009B48C3" w:rsidRPr="00EF39D5" w:rsidRDefault="009B48C3" w:rsidP="00C80199">
      <w:pPr>
        <w:tabs>
          <w:tab w:val="left" w:pos="922"/>
        </w:tabs>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La función procederá de manera oficiosa cuando el funcionario </w:t>
      </w:r>
      <w:r w:rsidRPr="00DF3D2C">
        <w:rPr>
          <w:rFonts w:ascii="Arial" w:hAnsi="Arial" w:cs="Arial"/>
          <w:color w:val="000000" w:themeColor="text1"/>
          <w:sz w:val="24"/>
          <w:szCs w:val="24"/>
        </w:rPr>
        <w:t>o la funcionaria del Instituto Electoral que la ejerza se percate de actos o hechos evidentes</w:t>
      </w:r>
      <w:r w:rsidRPr="00EF39D5">
        <w:rPr>
          <w:rFonts w:ascii="Arial" w:hAnsi="Arial" w:cs="Arial"/>
          <w:color w:val="000000" w:themeColor="text1"/>
          <w:sz w:val="24"/>
          <w:szCs w:val="24"/>
        </w:rPr>
        <w:t xml:space="preserve"> que puedan resultar en afectaciones a la organización del proceso electoral, la equidad en la contienda o que constituyan una infracción a la legislación electoral.</w:t>
      </w:r>
    </w:p>
    <w:p w:rsidR="009B48C3" w:rsidRPr="00EF39D5" w:rsidRDefault="009B48C3" w:rsidP="00C20629">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22</w:t>
      </w:r>
    </w:p>
    <w:p w:rsidR="009B48C3" w:rsidRPr="00DF3D2C" w:rsidRDefault="009B48C3" w:rsidP="00C80199">
      <w:pPr>
        <w:tabs>
          <w:tab w:val="left" w:pos="922"/>
        </w:tabs>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DF3D2C">
        <w:rPr>
          <w:rFonts w:ascii="Arial" w:hAnsi="Arial" w:cs="Arial"/>
          <w:color w:val="000000" w:themeColor="text1"/>
          <w:sz w:val="24"/>
          <w:szCs w:val="24"/>
        </w:rPr>
        <w:t>La Secretaría de Consejo ejercerá la función de Oficialía Electoral en la demarcación territorial correspondiente al Consejo Electoral al que esté adscrito; en circunstancias excepcionales, podrán ejercerla en una demarcación diferente, cuando así lo autorice el Secretario Ejecutivo, y se puedan perder los indicios materia de la certificación correspondiente, en casos urgentes y/o de extrema necesidad.</w:t>
      </w:r>
    </w:p>
    <w:p w:rsidR="00411C23" w:rsidRDefault="00411C23" w:rsidP="00EF39D5">
      <w:pPr>
        <w:spacing w:after="0"/>
        <w:jc w:val="both"/>
        <w:rPr>
          <w:rFonts w:ascii="Arial" w:hAnsi="Arial" w:cs="Arial"/>
          <w:b/>
          <w:bCs/>
          <w:color w:val="000000" w:themeColor="text1"/>
          <w:sz w:val="24"/>
          <w:szCs w:val="24"/>
        </w:rPr>
      </w:pPr>
    </w:p>
    <w:p w:rsidR="00411C23" w:rsidRDefault="00411C23" w:rsidP="00EF39D5">
      <w:pPr>
        <w:spacing w:after="0"/>
        <w:jc w:val="both"/>
        <w:rPr>
          <w:rFonts w:ascii="Arial" w:hAnsi="Arial" w:cs="Arial"/>
          <w:b/>
          <w:bCs/>
          <w:color w:val="000000" w:themeColor="text1"/>
          <w:sz w:val="24"/>
          <w:szCs w:val="24"/>
        </w:rPr>
      </w:pPr>
    </w:p>
    <w:p w:rsidR="009B48C3" w:rsidRPr="00EF39D5" w:rsidRDefault="009B48C3"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lastRenderedPageBreak/>
        <w:t>Artículo 23</w:t>
      </w:r>
    </w:p>
    <w:p w:rsidR="009B48C3" w:rsidRPr="00EF39D5" w:rsidRDefault="009B48C3" w:rsidP="00C80199">
      <w:pPr>
        <w:tabs>
          <w:tab w:val="left" w:pos="922"/>
        </w:tabs>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DF3D2C">
        <w:rPr>
          <w:rFonts w:ascii="Arial" w:hAnsi="Arial" w:cs="Arial"/>
          <w:color w:val="000000" w:themeColor="text1"/>
          <w:sz w:val="24"/>
          <w:szCs w:val="24"/>
        </w:rPr>
        <w:t>Los órganos del Instituto Electoral y la Coordinación de</w:t>
      </w:r>
      <w:r w:rsidRPr="00EF39D5">
        <w:rPr>
          <w:rFonts w:ascii="Arial" w:hAnsi="Arial" w:cs="Arial"/>
          <w:color w:val="000000" w:themeColor="text1"/>
          <w:sz w:val="24"/>
          <w:szCs w:val="24"/>
        </w:rPr>
        <w:t xml:space="preserve"> lo Contencioso podrá solicitar el ejercicio de la función de Oficialía Electoral en apoyo de sus atribuciones y para el desahogo de sus procedimientos específicos, previo aviso al Secretario Ejecutivo, siempre que ello sea jurídica y materialmente posible. En este supuesto, la función podrá ejercerse en cualquier momento.</w:t>
      </w:r>
    </w:p>
    <w:p w:rsidR="009B48C3" w:rsidRPr="00EF39D5" w:rsidRDefault="00411C23" w:rsidP="00C80199">
      <w:pPr>
        <w:pStyle w:val="Pa1"/>
        <w:spacing w:line="276" w:lineRule="auto"/>
        <w:jc w:val="center"/>
        <w:rPr>
          <w:rFonts w:ascii="Arial" w:hAnsi="Arial" w:cs="Arial"/>
          <w:b/>
          <w:color w:val="000000" w:themeColor="text1"/>
        </w:rPr>
      </w:pPr>
      <w:r w:rsidRPr="00EF39D5">
        <w:rPr>
          <w:rFonts w:ascii="Arial" w:hAnsi="Arial" w:cs="Arial"/>
          <w:b/>
          <w:bCs/>
          <w:color w:val="000000" w:themeColor="text1"/>
        </w:rPr>
        <w:t>CAPÍTULO TERCERO</w:t>
      </w:r>
    </w:p>
    <w:p w:rsidR="009B48C3" w:rsidRPr="00EF39D5" w:rsidRDefault="00411C23" w:rsidP="00C80199">
      <w:pPr>
        <w:pStyle w:val="Pa1"/>
        <w:spacing w:line="276" w:lineRule="auto"/>
        <w:jc w:val="center"/>
        <w:rPr>
          <w:rFonts w:ascii="Arial" w:hAnsi="Arial" w:cs="Arial"/>
          <w:b/>
          <w:bCs/>
          <w:color w:val="000000" w:themeColor="text1"/>
        </w:rPr>
      </w:pPr>
      <w:r w:rsidRPr="00EF39D5">
        <w:rPr>
          <w:rFonts w:ascii="Arial" w:hAnsi="Arial" w:cs="Arial"/>
          <w:b/>
          <w:bCs/>
          <w:color w:val="000000" w:themeColor="text1"/>
        </w:rPr>
        <w:t xml:space="preserve">GENERALIDADES DE LA FUNCIÓN DE </w:t>
      </w:r>
    </w:p>
    <w:p w:rsidR="009B48C3" w:rsidRPr="00EF39D5" w:rsidRDefault="00411C23" w:rsidP="00C80199">
      <w:pPr>
        <w:tabs>
          <w:tab w:val="left" w:pos="922"/>
        </w:tabs>
        <w:jc w:val="center"/>
        <w:rPr>
          <w:rFonts w:ascii="Arial" w:hAnsi="Arial" w:cs="Arial"/>
          <w:b/>
          <w:bCs/>
          <w:color w:val="000000" w:themeColor="text1"/>
          <w:sz w:val="24"/>
          <w:szCs w:val="24"/>
        </w:rPr>
      </w:pPr>
      <w:r w:rsidRPr="00EF39D5">
        <w:rPr>
          <w:rFonts w:ascii="Arial" w:hAnsi="Arial" w:cs="Arial"/>
          <w:b/>
          <w:bCs/>
          <w:color w:val="000000" w:themeColor="text1"/>
          <w:sz w:val="24"/>
          <w:szCs w:val="24"/>
        </w:rPr>
        <w:t>OFICIALÍA ELECTORAL</w:t>
      </w:r>
    </w:p>
    <w:p w:rsidR="009B48C3" w:rsidRPr="00EF39D5" w:rsidRDefault="009B48C3"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24</w:t>
      </w:r>
    </w:p>
    <w:p w:rsidR="009B48C3" w:rsidRPr="00EF39D5" w:rsidRDefault="009B48C3" w:rsidP="00C80199">
      <w:pPr>
        <w:autoSpaceDE w:val="0"/>
        <w:autoSpaceDN w:val="0"/>
        <w:adjustRightInd w:val="0"/>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La petición deberá cumplir con los siguientes requisitos:</w:t>
      </w:r>
    </w:p>
    <w:p w:rsidR="002F4671" w:rsidRPr="00DF3D2C"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Presentarse por </w:t>
      </w:r>
      <w:r w:rsidRPr="00DF3D2C">
        <w:rPr>
          <w:rFonts w:ascii="Arial" w:hAnsi="Arial" w:cs="Arial"/>
          <w:color w:val="000000" w:themeColor="text1"/>
          <w:sz w:val="24"/>
          <w:szCs w:val="24"/>
        </w:rPr>
        <w:t>escrito en la Oficialía de Partes del Instituto Electoral, en el Consejo Electoral, o bien, por comparecencia o de manera verbal, para éste caso, la persona peticionaria deberá identificarse plenamente ante el funcionario o la funcionaria electoral investido de fe pública y acreditar fehacientemente que es la persona legitimada para solicitar la intervención de la oficialía electoral,</w:t>
      </w:r>
      <w:r w:rsidRPr="00DF3D2C">
        <w:rPr>
          <w:rFonts w:ascii="Arial" w:hAnsi="Arial" w:cs="Arial"/>
          <w:i/>
          <w:color w:val="000000" w:themeColor="text1"/>
          <w:sz w:val="24"/>
          <w:szCs w:val="24"/>
        </w:rPr>
        <w:t xml:space="preserve"> </w:t>
      </w:r>
      <w:r w:rsidRPr="00DF3D2C">
        <w:rPr>
          <w:rFonts w:ascii="Arial" w:hAnsi="Arial" w:cs="Arial"/>
          <w:color w:val="000000" w:themeColor="text1"/>
          <w:sz w:val="24"/>
          <w:szCs w:val="24"/>
        </w:rPr>
        <w:t>petición que deberá ratificarse por escrito dentro de las veinticuatro horas siguientes;</w:t>
      </w:r>
    </w:p>
    <w:p w:rsidR="002F4671" w:rsidRPr="00EF39D5" w:rsidRDefault="002F4671" w:rsidP="00C80199">
      <w:pPr>
        <w:pStyle w:val="Sinespaciado"/>
        <w:spacing w:line="276" w:lineRule="auto"/>
        <w:ind w:left="720"/>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Podrán presentarla los partidos </w:t>
      </w:r>
      <w:r w:rsidRPr="00DF3D2C">
        <w:rPr>
          <w:rFonts w:ascii="Arial" w:hAnsi="Arial" w:cs="Arial"/>
          <w:color w:val="000000" w:themeColor="text1"/>
          <w:sz w:val="24"/>
          <w:szCs w:val="24"/>
        </w:rPr>
        <w:t>políticos y los candidatos y candidatas independientes a través de quienes los representen legítimamente; entendiendo por éstos, en el caso de los partidos, a sus representantes acreditados ante las autoridades electorales, a los miembros de sus órganos directivos que acrediten tal calidad, o a quienes que tengan facultades de representación en términos estatutarios o por poder otorgado en escritura pública por los funcionarios o funcionarias</w:t>
      </w:r>
      <w:r w:rsidRPr="00EF39D5">
        <w:rPr>
          <w:rFonts w:ascii="Arial" w:hAnsi="Arial" w:cs="Arial"/>
          <w:color w:val="000000" w:themeColor="text1"/>
          <w:sz w:val="24"/>
          <w:szCs w:val="24"/>
        </w:rPr>
        <w:t xml:space="preserve"> partidistas autorizados para ello;</w:t>
      </w:r>
    </w:p>
    <w:p w:rsidR="002F4671" w:rsidRPr="00EF39D5" w:rsidRDefault="002F4671" w:rsidP="00C80199">
      <w:pPr>
        <w:pStyle w:val="Prrafodelista"/>
        <w:spacing w:line="276" w:lineRule="auto"/>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Deberá presentarse con al menos setenta y dos horas de anticipación a los actos o hechos que se pretende sean constatados, salvo que se trate de actos o hechos urgentes, repentinos o imprevistos, cuya materia sea necesario preservar.</w:t>
      </w:r>
    </w:p>
    <w:p w:rsidR="002F4671" w:rsidRPr="00EF39D5" w:rsidRDefault="002F4671" w:rsidP="00C80199">
      <w:pPr>
        <w:pStyle w:val="Prrafodelista"/>
        <w:spacing w:line="276" w:lineRule="auto"/>
        <w:rPr>
          <w:rFonts w:ascii="Arial" w:hAnsi="Arial" w:cs="Arial"/>
          <w:color w:val="000000" w:themeColor="text1"/>
          <w:sz w:val="24"/>
          <w:szCs w:val="24"/>
        </w:rPr>
      </w:pPr>
    </w:p>
    <w:p w:rsidR="002F4671" w:rsidRPr="00EF39D5" w:rsidRDefault="002F4671" w:rsidP="00C80199">
      <w:pPr>
        <w:pStyle w:val="Sinespaciado"/>
        <w:spacing w:line="276" w:lineRule="auto"/>
        <w:ind w:left="720"/>
        <w:jc w:val="both"/>
        <w:rPr>
          <w:rFonts w:ascii="Arial" w:hAnsi="Arial" w:cs="Arial"/>
          <w:color w:val="000000" w:themeColor="text1"/>
          <w:sz w:val="24"/>
          <w:szCs w:val="24"/>
        </w:rPr>
      </w:pPr>
      <w:r w:rsidRPr="00EF39D5">
        <w:rPr>
          <w:rFonts w:ascii="Arial" w:hAnsi="Arial" w:cs="Arial"/>
          <w:color w:val="000000" w:themeColor="text1"/>
          <w:sz w:val="24"/>
          <w:szCs w:val="24"/>
        </w:rPr>
        <w:t>Ante la falta de anticipación para presentar una petición, se procurará darle atención inmediata,  siempre que sea jurídica y materialmente posible;</w:t>
      </w:r>
    </w:p>
    <w:p w:rsidR="002F4671" w:rsidRPr="00EF39D5" w:rsidRDefault="002F4671" w:rsidP="00C80199">
      <w:pPr>
        <w:pStyle w:val="Prrafodelista"/>
        <w:spacing w:line="276" w:lineRule="auto"/>
        <w:rPr>
          <w:rFonts w:ascii="Arial" w:hAnsi="Arial" w:cs="Arial"/>
          <w:color w:val="000000" w:themeColor="text1"/>
          <w:sz w:val="24"/>
          <w:szCs w:val="24"/>
        </w:rPr>
      </w:pPr>
    </w:p>
    <w:p w:rsidR="002F4671" w:rsidRPr="00DF3D2C"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lastRenderedPageBreak/>
        <w:t>Señalar</w:t>
      </w:r>
      <w:r w:rsidRPr="00EF39D5">
        <w:rPr>
          <w:rFonts w:ascii="Arial" w:hAnsi="Arial" w:cs="Arial"/>
          <w:b/>
          <w:color w:val="000000" w:themeColor="text1"/>
          <w:sz w:val="24"/>
          <w:szCs w:val="24"/>
        </w:rPr>
        <w:t xml:space="preserve"> </w:t>
      </w:r>
      <w:r w:rsidRPr="00EF39D5">
        <w:rPr>
          <w:rFonts w:ascii="Arial" w:hAnsi="Arial" w:cs="Arial"/>
          <w:color w:val="000000" w:themeColor="text1"/>
          <w:sz w:val="24"/>
          <w:szCs w:val="24"/>
        </w:rPr>
        <w:t xml:space="preserve">domicilio </w:t>
      </w:r>
      <w:r w:rsidRPr="00DF3D2C">
        <w:rPr>
          <w:rFonts w:ascii="Arial" w:hAnsi="Arial" w:cs="Arial"/>
          <w:color w:val="000000" w:themeColor="text1"/>
          <w:sz w:val="24"/>
          <w:szCs w:val="24"/>
        </w:rPr>
        <w:t>para oír y recibir notificaciones. Si se omite señalar domicilio, las notificaciones se harán por Estrados, para lo cual se observará el procedimiento establecido en la Ley de Medios;</w:t>
      </w:r>
    </w:p>
    <w:p w:rsidR="002F4671" w:rsidRPr="00EF39D5" w:rsidRDefault="002F4671" w:rsidP="00C80199">
      <w:pPr>
        <w:pStyle w:val="Sinespaciado"/>
        <w:spacing w:line="276" w:lineRule="auto"/>
        <w:ind w:left="720"/>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Cuando se refiera a propaganda considerada calumniosa, sólo podrá presentarse por la parte afectada;</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Podrá presentarse como parte de un escrito de denuncia o de manera independiente;</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Contener una narración expresa y clara de los actos o hechos a constatar y de las circunstancias precisas de modo, tiempo y lugar que hagan posible ubicarlos objetivamente;</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Hacer referencia a una afectación en el proceso electoral o a una vulneración a los bienes jurídicos tutelados por la legislación electoral;</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Acompañarse de los medios indiciarios o probatorios, en caso de contarse con ellos, y</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18"/>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Que en el escrito obre firma o rúbrica de quien lo solicita.</w:t>
      </w:r>
    </w:p>
    <w:p w:rsidR="002F4671" w:rsidRPr="00EF39D5" w:rsidRDefault="002F4671" w:rsidP="00C80199">
      <w:pPr>
        <w:pStyle w:val="Sinespaciado"/>
        <w:spacing w:line="276" w:lineRule="auto"/>
        <w:ind w:left="720"/>
        <w:jc w:val="both"/>
        <w:rPr>
          <w:rFonts w:ascii="Arial" w:hAnsi="Arial" w:cs="Arial"/>
          <w:color w:val="000000" w:themeColor="text1"/>
          <w:sz w:val="24"/>
          <w:szCs w:val="24"/>
        </w:rPr>
      </w:pPr>
    </w:p>
    <w:p w:rsidR="002F4671" w:rsidRPr="00EF39D5" w:rsidRDefault="002F4671"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25</w:t>
      </w:r>
    </w:p>
    <w:p w:rsidR="002F4671" w:rsidRPr="00EF39D5" w:rsidRDefault="002F4671" w:rsidP="00C80199">
      <w:pPr>
        <w:pStyle w:val="Sinespaciado"/>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1.</w:t>
      </w:r>
      <w:r w:rsidRPr="00EF39D5">
        <w:rPr>
          <w:rFonts w:ascii="Arial" w:hAnsi="Arial" w:cs="Arial"/>
          <w:color w:val="000000" w:themeColor="text1"/>
          <w:sz w:val="24"/>
          <w:szCs w:val="24"/>
        </w:rPr>
        <w:t xml:space="preserve"> Cuando la petición resulte confusa o imprecisa, podrá prevenirse a quien la presentó a fin de que, dentro del plazo de veinticuatro horas siguientes a la notificación del requerimiento, realice las aclaraciones necesarias o proporcione la información que se le requiera.</w:t>
      </w:r>
    </w:p>
    <w:p w:rsidR="00EF39D5" w:rsidRDefault="00EF39D5" w:rsidP="00EF39D5">
      <w:pPr>
        <w:autoSpaceDE w:val="0"/>
        <w:autoSpaceDN w:val="0"/>
        <w:adjustRightInd w:val="0"/>
        <w:spacing w:after="0"/>
        <w:jc w:val="both"/>
        <w:rPr>
          <w:rFonts w:ascii="Arial" w:hAnsi="Arial" w:cs="Arial"/>
          <w:b/>
          <w:bCs/>
          <w:color w:val="000000" w:themeColor="text1"/>
          <w:sz w:val="24"/>
          <w:szCs w:val="24"/>
        </w:rPr>
      </w:pPr>
    </w:p>
    <w:p w:rsidR="002F4671" w:rsidRPr="00EF39D5" w:rsidRDefault="002F4671"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26</w:t>
      </w:r>
    </w:p>
    <w:p w:rsidR="002F4671" w:rsidRPr="00EF39D5" w:rsidRDefault="002F4671"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1.</w:t>
      </w:r>
      <w:r w:rsidRPr="00EF39D5">
        <w:rPr>
          <w:rFonts w:ascii="Arial" w:hAnsi="Arial" w:cs="Arial"/>
          <w:color w:val="000000" w:themeColor="text1"/>
          <w:sz w:val="24"/>
          <w:szCs w:val="24"/>
        </w:rPr>
        <w:t xml:space="preserve"> La petición será improcedente cuando:</w:t>
      </w: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Quien la plantee no la firme, no acredite la personería, o habiéndola formulado de manera verbal, no acuda a ratificarla por escrito dentro de las veinticuatro horas siguientes:</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Se plantee en forma anónima;</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lastRenderedPageBreak/>
        <w:t>La petición no sea aclarada a pesar de la prevención formulada a quien la planteó o no se responda a dicha prevención;</w:t>
      </w:r>
    </w:p>
    <w:p w:rsidR="002F4671" w:rsidRPr="00EF39D5" w:rsidRDefault="002F4671" w:rsidP="00C80199">
      <w:pPr>
        <w:pStyle w:val="Prrafodelista"/>
        <w:spacing w:line="276" w:lineRule="auto"/>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lang w:val="es-ES"/>
        </w:rPr>
        <w:t>S</w:t>
      </w:r>
      <w:r w:rsidRPr="00EF39D5">
        <w:rPr>
          <w:rFonts w:ascii="Arial" w:hAnsi="Arial" w:cs="Arial"/>
          <w:color w:val="000000" w:themeColor="text1"/>
          <w:sz w:val="24"/>
          <w:szCs w:val="24"/>
        </w:rPr>
        <w:t xml:space="preserve">e aporten los datos referidos en el artículo </w:t>
      </w:r>
      <w:r w:rsidRPr="00EF39D5">
        <w:rPr>
          <w:rFonts w:ascii="Arial" w:hAnsi="Arial" w:cs="Arial"/>
          <w:b/>
          <w:color w:val="000000" w:themeColor="text1"/>
          <w:sz w:val="24"/>
          <w:szCs w:val="24"/>
        </w:rPr>
        <w:t>24</w:t>
      </w:r>
      <w:r w:rsidRPr="00EF39D5">
        <w:rPr>
          <w:rFonts w:ascii="Arial" w:hAnsi="Arial" w:cs="Arial"/>
          <w:color w:val="000000" w:themeColor="text1"/>
          <w:sz w:val="24"/>
          <w:szCs w:val="24"/>
        </w:rPr>
        <w:t>, fracción VII de este Reglamento, que permitan ubicar ob</w:t>
      </w:r>
      <w:r w:rsidRPr="00EF39D5">
        <w:rPr>
          <w:rFonts w:ascii="Arial" w:hAnsi="Arial" w:cs="Arial"/>
          <w:color w:val="000000" w:themeColor="text1"/>
          <w:sz w:val="24"/>
          <w:szCs w:val="24"/>
        </w:rPr>
        <w:softHyphen/>
        <w:t xml:space="preserve">jetivamente los actos o hechos a constatar;  </w:t>
      </w:r>
    </w:p>
    <w:p w:rsidR="002F4671" w:rsidRPr="00EF39D5" w:rsidRDefault="002F4671" w:rsidP="00C80199">
      <w:pPr>
        <w:pStyle w:val="Sinespaciado"/>
        <w:spacing w:line="276" w:lineRule="auto"/>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La denuncia que la incluya no cuente con una narración clara de los hechos, ni precise la petición, aun después de ser prevenido el denunciante en términos de ley;</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Se refiera a meras suposiciones, a hechos imposibles, de realización incierta por no contarse con indicios para inferir que realmente sucederán, o no vinculados a la materia electoral;</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Se refiera a actos o hechos que, al momento de plantearse la petición se hayan consumado o hayan cesado en su ejecución, o entre cuya realización y la presentación de la petición haya muy poco tiempo, de modo que no sea humana ni jurídicamente posible constatarlos en forma oportuna;</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Se soliciten peritajes o se requiera de conocimientos técnicos o especiales para constatar los actos o hechos;</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Se refiera a propaganda calumniosa, y el solicitante no sea parte afectada, o</w:t>
      </w:r>
    </w:p>
    <w:p w:rsidR="002F4671" w:rsidRPr="00EF39D5" w:rsidRDefault="002F4671" w:rsidP="00C80199">
      <w:pPr>
        <w:pStyle w:val="Sinespaciado"/>
        <w:spacing w:line="276" w:lineRule="auto"/>
        <w:ind w:left="567" w:hanging="207"/>
        <w:jc w:val="both"/>
        <w:rPr>
          <w:rFonts w:ascii="Arial" w:hAnsi="Arial" w:cs="Arial"/>
          <w:color w:val="000000" w:themeColor="text1"/>
          <w:sz w:val="24"/>
          <w:szCs w:val="24"/>
        </w:rPr>
      </w:pPr>
    </w:p>
    <w:p w:rsidR="002F4671" w:rsidRPr="00EF39D5" w:rsidRDefault="002F4671" w:rsidP="00B72557">
      <w:pPr>
        <w:pStyle w:val="Sinespaciado"/>
        <w:numPr>
          <w:ilvl w:val="0"/>
          <w:numId w:val="9"/>
        </w:numPr>
        <w:spacing w:line="276" w:lineRule="auto"/>
        <w:ind w:left="567" w:hanging="207"/>
        <w:jc w:val="both"/>
        <w:rPr>
          <w:rFonts w:ascii="Arial" w:hAnsi="Arial" w:cs="Arial"/>
          <w:color w:val="000000" w:themeColor="text1"/>
          <w:sz w:val="24"/>
          <w:szCs w:val="24"/>
        </w:rPr>
      </w:pPr>
      <w:r w:rsidRPr="00EF39D5">
        <w:rPr>
          <w:rFonts w:ascii="Arial" w:hAnsi="Arial" w:cs="Arial"/>
          <w:color w:val="000000" w:themeColor="text1"/>
          <w:sz w:val="24"/>
          <w:szCs w:val="24"/>
        </w:rPr>
        <w:t>Incumpla con cualquier otro requisito exigido en la Ley Electoral, la Ley Orgánica o en este Reglamento.</w:t>
      </w:r>
    </w:p>
    <w:p w:rsidR="00C20629" w:rsidRDefault="00C20629" w:rsidP="00EF39D5">
      <w:pPr>
        <w:autoSpaceDE w:val="0"/>
        <w:autoSpaceDN w:val="0"/>
        <w:adjustRightInd w:val="0"/>
        <w:spacing w:after="0"/>
        <w:jc w:val="both"/>
        <w:rPr>
          <w:rFonts w:ascii="Arial" w:hAnsi="Arial" w:cs="Arial"/>
          <w:b/>
          <w:bCs/>
          <w:color w:val="000000" w:themeColor="text1"/>
          <w:sz w:val="24"/>
          <w:szCs w:val="24"/>
        </w:rPr>
      </w:pPr>
    </w:p>
    <w:p w:rsidR="002F4671" w:rsidRPr="00EF39D5" w:rsidRDefault="002F4671"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27</w:t>
      </w:r>
    </w:p>
    <w:p w:rsidR="002F4671" w:rsidRPr="00EF39D5" w:rsidRDefault="002F4671"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Una vez recibida la petición, se estará a lo siguiente:</w:t>
      </w:r>
    </w:p>
    <w:p w:rsidR="00EC6EE4" w:rsidRPr="00EF39D5"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Si se recibe en los Consejos Electorales, la Secretaría del Consejo deberá informar al Secretario Ejecutivo, por la vía más expedita, acerca de la recepción de una petición y su contenido;</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El Secretario Ejecutivo a través de la </w:t>
      </w:r>
      <w:r w:rsidRPr="00DF3D2C">
        <w:rPr>
          <w:rFonts w:ascii="Arial" w:hAnsi="Arial" w:cs="Arial"/>
          <w:color w:val="000000" w:themeColor="text1"/>
          <w:sz w:val="24"/>
          <w:szCs w:val="24"/>
        </w:rPr>
        <w:t>Unidad</w:t>
      </w:r>
      <w:r w:rsidRPr="00EF39D5">
        <w:rPr>
          <w:rFonts w:ascii="Arial" w:hAnsi="Arial" w:cs="Arial"/>
          <w:color w:val="000000" w:themeColor="text1"/>
          <w:sz w:val="24"/>
          <w:szCs w:val="24"/>
        </w:rPr>
        <w:t xml:space="preserve"> de Oficialía, revisará si la petición es procedente y determinará lo conducente;</w:t>
      </w:r>
    </w:p>
    <w:p w:rsidR="00EC6EE4" w:rsidRPr="00EF39D5" w:rsidRDefault="00EC6EE4" w:rsidP="00C80199">
      <w:pPr>
        <w:pStyle w:val="Sinespaciado"/>
        <w:spacing w:line="276" w:lineRule="auto"/>
        <w:ind w:left="720"/>
        <w:jc w:val="both"/>
        <w:rPr>
          <w:rFonts w:ascii="Arial" w:hAnsi="Arial" w:cs="Arial"/>
          <w:color w:val="000000" w:themeColor="text1"/>
          <w:sz w:val="24"/>
          <w:szCs w:val="24"/>
        </w:rPr>
      </w:pPr>
    </w:p>
    <w:p w:rsidR="00EC6EE4" w:rsidRPr="00EF39D5"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lastRenderedPageBreak/>
        <w:t xml:space="preserve">A toda petición deberá darse respuesta, según </w:t>
      </w:r>
      <w:r w:rsidRPr="00DF3D2C">
        <w:rPr>
          <w:rFonts w:ascii="Arial" w:hAnsi="Arial" w:cs="Arial"/>
          <w:color w:val="000000" w:themeColor="text1"/>
          <w:sz w:val="24"/>
          <w:szCs w:val="24"/>
        </w:rPr>
        <w:t>corresponda, a través de la Unidad de la Oficialía o por el Secretario o la Secretaria del</w:t>
      </w:r>
      <w:r w:rsidRPr="00EF39D5">
        <w:rPr>
          <w:rFonts w:ascii="Arial" w:hAnsi="Arial" w:cs="Arial"/>
          <w:color w:val="000000" w:themeColor="text1"/>
          <w:sz w:val="24"/>
          <w:szCs w:val="24"/>
        </w:rPr>
        <w:t xml:space="preserve"> Consejo competente para atenderla;</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La respuesta en sentido negativo, deberá fundar y motivar las razones por las cuales la petición no fue atendida;</w:t>
      </w:r>
    </w:p>
    <w:p w:rsidR="00EC6EE4" w:rsidRPr="00DF3D2C" w:rsidRDefault="00EC6EE4" w:rsidP="00C80199">
      <w:pPr>
        <w:pStyle w:val="Prrafodelista"/>
        <w:spacing w:line="276" w:lineRule="auto"/>
        <w:rPr>
          <w:rFonts w:ascii="Arial" w:hAnsi="Arial" w:cs="Arial"/>
          <w:color w:val="000000" w:themeColor="text1"/>
          <w:sz w:val="24"/>
          <w:szCs w:val="24"/>
        </w:rPr>
      </w:pPr>
    </w:p>
    <w:p w:rsidR="00EC6EE4" w:rsidRPr="00DF3D2C"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DF3D2C">
        <w:rPr>
          <w:rFonts w:ascii="Arial" w:hAnsi="Arial" w:cs="Arial"/>
          <w:color w:val="000000" w:themeColor="text1"/>
          <w:sz w:val="24"/>
          <w:szCs w:val="24"/>
        </w:rPr>
        <w:t>Cuando la petición cumpla con los requisitos establecidos en el artículo 24 de este Reglamento, se procederá a practicar la diligencia correspondiente en forma oportuna para impedir que se pierdan, destruyan o alteren los actos o hechos, y</w:t>
      </w:r>
    </w:p>
    <w:p w:rsidR="00EC6EE4" w:rsidRPr="00DF3D2C" w:rsidRDefault="00EC6EE4" w:rsidP="00C80199">
      <w:pPr>
        <w:pStyle w:val="Sinespaciado"/>
        <w:spacing w:line="276" w:lineRule="auto"/>
        <w:ind w:left="720"/>
        <w:jc w:val="both"/>
        <w:rPr>
          <w:rFonts w:ascii="Arial" w:hAnsi="Arial" w:cs="Arial"/>
          <w:color w:val="000000" w:themeColor="text1"/>
          <w:sz w:val="24"/>
          <w:szCs w:val="24"/>
        </w:rPr>
      </w:pPr>
    </w:p>
    <w:p w:rsidR="00EC6EE4" w:rsidRPr="00DF3D2C" w:rsidRDefault="00EC6EE4" w:rsidP="00B72557">
      <w:pPr>
        <w:pStyle w:val="Sinespaciado"/>
        <w:numPr>
          <w:ilvl w:val="0"/>
          <w:numId w:val="19"/>
        </w:numPr>
        <w:spacing w:line="276" w:lineRule="auto"/>
        <w:jc w:val="both"/>
        <w:rPr>
          <w:rFonts w:ascii="Arial" w:hAnsi="Arial" w:cs="Arial"/>
          <w:color w:val="000000" w:themeColor="text1"/>
          <w:sz w:val="24"/>
          <w:szCs w:val="24"/>
        </w:rPr>
      </w:pPr>
      <w:r w:rsidRPr="00DF3D2C">
        <w:rPr>
          <w:rFonts w:ascii="Arial" w:hAnsi="Arial" w:cs="Arial"/>
          <w:color w:val="000000" w:themeColor="text1"/>
          <w:sz w:val="24"/>
          <w:szCs w:val="24"/>
        </w:rPr>
        <w:t>Las peticiones serán atendidas en el orden en que fueron recibidas y registradas en el sistema informático referido en el artículo 38 de este Reglamento.</w:t>
      </w:r>
    </w:p>
    <w:p w:rsidR="00EC6EE4" w:rsidRPr="00EF39D5" w:rsidRDefault="00EC6EE4" w:rsidP="00C80199">
      <w:pPr>
        <w:pStyle w:val="Sinespaciado"/>
        <w:spacing w:line="276" w:lineRule="auto"/>
        <w:ind w:left="360"/>
        <w:jc w:val="both"/>
        <w:rPr>
          <w:rFonts w:ascii="Arial" w:hAnsi="Arial" w:cs="Arial"/>
          <w:color w:val="000000" w:themeColor="text1"/>
          <w:sz w:val="24"/>
          <w:szCs w:val="24"/>
        </w:rPr>
      </w:pPr>
    </w:p>
    <w:p w:rsidR="00EC6EE4" w:rsidRPr="00EF39D5" w:rsidRDefault="00EC6EE4" w:rsidP="00EF39D5">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28</w:t>
      </w:r>
    </w:p>
    <w:p w:rsidR="002F4671" w:rsidRPr="00EF39D5" w:rsidRDefault="00EC6EE4" w:rsidP="00DF3D2C">
      <w:pPr>
        <w:tabs>
          <w:tab w:val="left" w:pos="922"/>
        </w:tabs>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Toda petición deberá </w:t>
      </w:r>
      <w:r w:rsidRPr="00DF3D2C">
        <w:rPr>
          <w:rFonts w:ascii="Arial" w:hAnsi="Arial" w:cs="Arial"/>
          <w:color w:val="000000" w:themeColor="text1"/>
          <w:sz w:val="24"/>
          <w:szCs w:val="24"/>
        </w:rPr>
        <w:t>tramitarse</w:t>
      </w:r>
      <w:r w:rsidRPr="00EF39D5">
        <w:rPr>
          <w:rFonts w:ascii="Arial" w:hAnsi="Arial" w:cs="Arial"/>
          <w:color w:val="000000" w:themeColor="text1"/>
          <w:sz w:val="24"/>
          <w:szCs w:val="24"/>
        </w:rPr>
        <w:t xml:space="preserve"> de manera oportuna dentro de las setenta y dos horas posteriores a su presentación, o en su caso, al desahogo de la prevención; durante los procesos electorales, se tomará en cuenta que todos los días y horas son hábiles, en términos de lo establecido en el artículo 407, numeral 12 de la Ley Electoral.</w:t>
      </w:r>
    </w:p>
    <w:p w:rsidR="00EC6EE4" w:rsidRPr="00EF39D5" w:rsidRDefault="00EC6EE4"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29</w:t>
      </w:r>
    </w:p>
    <w:p w:rsidR="00EC6EE4" w:rsidRPr="00EF39D5" w:rsidRDefault="00EC6EE4"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La diligencia en la que el funcionario electoral o la Secretaría del Consejo, según corresponda</w:t>
      </w:r>
      <w:r w:rsidRPr="00DF3D2C">
        <w:rPr>
          <w:rFonts w:ascii="Arial" w:hAnsi="Arial" w:cs="Arial"/>
          <w:color w:val="000000" w:themeColor="text1"/>
          <w:sz w:val="24"/>
          <w:szCs w:val="24"/>
        </w:rPr>
        <w:t>, dé fe pública</w:t>
      </w:r>
      <w:r w:rsidRPr="00EF39D5">
        <w:rPr>
          <w:rFonts w:ascii="Arial" w:hAnsi="Arial" w:cs="Arial"/>
          <w:color w:val="000000" w:themeColor="text1"/>
          <w:sz w:val="24"/>
          <w:szCs w:val="24"/>
        </w:rPr>
        <w:t xml:space="preserve"> de actos o hechos se realizará de la siguiente manera: </w:t>
      </w:r>
    </w:p>
    <w:p w:rsidR="00EC6EE4" w:rsidRPr="00EF39D5" w:rsidRDefault="00EC6EE4" w:rsidP="00C80199">
      <w:pPr>
        <w:pStyle w:val="Sinespaciado"/>
        <w:spacing w:line="276" w:lineRule="auto"/>
        <w:jc w:val="both"/>
        <w:rPr>
          <w:rFonts w:ascii="Arial" w:hAnsi="Arial" w:cs="Arial"/>
          <w:bCs/>
          <w:color w:val="000000" w:themeColor="text1"/>
          <w:sz w:val="24"/>
          <w:szCs w:val="24"/>
        </w:rPr>
      </w:pPr>
    </w:p>
    <w:p w:rsidR="00EC6EE4" w:rsidRPr="00EF39D5" w:rsidRDefault="00EC6EE4" w:rsidP="00B72557">
      <w:pPr>
        <w:pStyle w:val="Sinespaciado"/>
        <w:numPr>
          <w:ilvl w:val="0"/>
          <w:numId w:val="2"/>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En la diligencia que desahogue deberá identificarse como tal y señalar el motivo de su actuación, precisando los actos o hechos que serán objeto de constatación.</w:t>
      </w:r>
    </w:p>
    <w:p w:rsidR="00EC6EE4" w:rsidRPr="00EF39D5" w:rsidRDefault="00EC6EE4" w:rsidP="00C80199">
      <w:pPr>
        <w:pStyle w:val="Sinespaciado"/>
        <w:spacing w:line="276" w:lineRule="auto"/>
        <w:ind w:left="360"/>
        <w:jc w:val="both"/>
        <w:rPr>
          <w:rFonts w:ascii="Arial" w:hAnsi="Arial" w:cs="Arial"/>
          <w:color w:val="000000" w:themeColor="text1"/>
          <w:sz w:val="24"/>
          <w:szCs w:val="24"/>
        </w:rPr>
      </w:pPr>
    </w:p>
    <w:p w:rsidR="00EC6EE4" w:rsidRPr="00EF39D5" w:rsidRDefault="00EC6EE4" w:rsidP="00B72557">
      <w:pPr>
        <w:pStyle w:val="Sinespaciado"/>
        <w:numPr>
          <w:ilvl w:val="0"/>
          <w:numId w:val="2"/>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Podrán acudir con </w:t>
      </w:r>
      <w:r w:rsidRPr="00DF3D2C">
        <w:rPr>
          <w:rFonts w:ascii="Arial" w:hAnsi="Arial" w:cs="Arial"/>
          <w:color w:val="000000" w:themeColor="text1"/>
          <w:sz w:val="24"/>
          <w:szCs w:val="24"/>
        </w:rPr>
        <w:t>la persona peticionaria al lugar</w:t>
      </w:r>
      <w:r w:rsidRPr="00EF39D5">
        <w:rPr>
          <w:rFonts w:ascii="Arial" w:hAnsi="Arial" w:cs="Arial"/>
          <w:color w:val="000000" w:themeColor="text1"/>
          <w:sz w:val="24"/>
          <w:szCs w:val="24"/>
        </w:rPr>
        <w:t xml:space="preserve"> señalado en la petición. En caso de que el peticionario no acuda a la diligencia, se asentará tal situación en el acta circunstanciada y procederá a dar fe de los actos, hechos u omisiones solicitadas</w:t>
      </w:r>
    </w:p>
    <w:p w:rsidR="00EC6EE4" w:rsidRPr="00EF39D5" w:rsidRDefault="00EC6EE4" w:rsidP="00C80199">
      <w:pPr>
        <w:pStyle w:val="Prrafodelista"/>
        <w:spacing w:line="276" w:lineRule="auto"/>
        <w:rPr>
          <w:rFonts w:ascii="Arial" w:hAnsi="Arial" w:cs="Arial"/>
          <w:color w:val="000000" w:themeColor="text1"/>
          <w:sz w:val="24"/>
          <w:szCs w:val="24"/>
        </w:rPr>
      </w:pPr>
    </w:p>
    <w:p w:rsidR="00EC6EE4" w:rsidRPr="00EF39D5" w:rsidRDefault="00EC6EE4" w:rsidP="00B72557">
      <w:pPr>
        <w:pStyle w:val="Sinespaciado"/>
        <w:numPr>
          <w:ilvl w:val="0"/>
          <w:numId w:val="2"/>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lastRenderedPageBreak/>
        <w:t xml:space="preserve">El funcionario </w:t>
      </w:r>
      <w:r w:rsidRPr="00DF3D2C">
        <w:rPr>
          <w:rFonts w:ascii="Arial" w:hAnsi="Arial" w:cs="Arial"/>
          <w:color w:val="000000" w:themeColor="text1"/>
          <w:sz w:val="24"/>
          <w:szCs w:val="24"/>
        </w:rPr>
        <w:t>o la funcionaria</w:t>
      </w:r>
      <w:r w:rsidRPr="00EF39D5">
        <w:rPr>
          <w:rFonts w:ascii="Arial" w:hAnsi="Arial" w:cs="Arial"/>
          <w:color w:val="000000" w:themeColor="text1"/>
          <w:sz w:val="24"/>
          <w:szCs w:val="24"/>
        </w:rPr>
        <w:t xml:space="preserve"> electoral levantará acta circunstanciada que contendrá, cuando menos, los siguientes requisitos:</w:t>
      </w:r>
    </w:p>
    <w:p w:rsidR="00EC6EE4" w:rsidRPr="00EF39D5" w:rsidRDefault="00EC6EE4" w:rsidP="00C80199">
      <w:pPr>
        <w:pStyle w:val="Sinespaciado"/>
        <w:spacing w:line="276" w:lineRule="auto"/>
        <w:ind w:left="720"/>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Datos de identificación del funcionario </w:t>
      </w:r>
      <w:r w:rsidRPr="00DF3D2C">
        <w:rPr>
          <w:rFonts w:ascii="Arial" w:hAnsi="Arial" w:cs="Arial"/>
          <w:color w:val="000000" w:themeColor="text1"/>
          <w:sz w:val="24"/>
          <w:szCs w:val="24"/>
        </w:rPr>
        <w:t xml:space="preserve">o la funcionaria </w:t>
      </w:r>
      <w:r w:rsidRPr="00EF39D5">
        <w:rPr>
          <w:rFonts w:ascii="Arial" w:hAnsi="Arial" w:cs="Arial"/>
          <w:color w:val="000000" w:themeColor="text1"/>
          <w:sz w:val="24"/>
          <w:szCs w:val="24"/>
        </w:rPr>
        <w:t>electoral encargado de la diligencia, así como su área de adscripción;</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En su caso, mención expresa de la actuación de dicho funcionario</w:t>
      </w:r>
      <w:r w:rsidRPr="00DF3D2C">
        <w:rPr>
          <w:rFonts w:ascii="Arial" w:hAnsi="Arial" w:cs="Arial"/>
          <w:color w:val="000000" w:themeColor="text1"/>
          <w:sz w:val="24"/>
          <w:szCs w:val="24"/>
        </w:rPr>
        <w:t xml:space="preserve"> o funcionaria electoral fun</w:t>
      </w:r>
      <w:r w:rsidRPr="00EF39D5">
        <w:rPr>
          <w:rFonts w:ascii="Arial" w:hAnsi="Arial" w:cs="Arial"/>
          <w:color w:val="000000" w:themeColor="text1"/>
          <w:sz w:val="24"/>
          <w:szCs w:val="24"/>
        </w:rPr>
        <w:t>dada en un oficio delegatorio del Secretario Ejecutivo;</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Fecha de presentación de la petición, nombre </w:t>
      </w:r>
      <w:r w:rsidRPr="00DF3D2C">
        <w:rPr>
          <w:rFonts w:ascii="Arial" w:hAnsi="Arial" w:cs="Arial"/>
          <w:color w:val="000000" w:themeColor="text1"/>
          <w:sz w:val="24"/>
          <w:szCs w:val="24"/>
        </w:rPr>
        <w:t>de la persona  peticionaria y</w:t>
      </w:r>
      <w:r w:rsidRPr="00EF39D5">
        <w:rPr>
          <w:rFonts w:ascii="Arial" w:hAnsi="Arial" w:cs="Arial"/>
          <w:color w:val="000000" w:themeColor="text1"/>
          <w:sz w:val="24"/>
          <w:szCs w:val="24"/>
        </w:rPr>
        <w:t xml:space="preserve"> calidad con la que se ostentan;</w:t>
      </w:r>
    </w:p>
    <w:p w:rsidR="00EC6EE4" w:rsidRPr="00EF39D5" w:rsidRDefault="00EC6EE4" w:rsidP="00C80199">
      <w:pPr>
        <w:pStyle w:val="Prrafodelista"/>
        <w:spacing w:line="276" w:lineRule="auto"/>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Fecha, hora y ubicación exacta del lugar donde se realiza la diligencia;</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Los medios por los cuales el funcionario electoral se cercioró de que dicho lugar es donde se ubican o donde ocurrieron los actos o hechos referidos en la petición;</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Precisión de características o rasgos distintivos del sitio de la diligencia;</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Descripción detallada de lo observado con relación a los actos o hechos materia de la petición o acontecidos durante la diligencia;</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Nombre y datos de la identificación oficial de las personas que durante la diligencia proporcionen información o testimonio respecto a los actos o hechos a constatar;</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Asentar los nombres y cargos de otros funcionarios electorales que acepten dar cuenta de los actos o hechos sobre los que se da fe;</w:t>
      </w:r>
    </w:p>
    <w:p w:rsidR="00EC6EE4" w:rsidRPr="00EF39D5" w:rsidRDefault="00EC6EE4" w:rsidP="00C80199">
      <w:pPr>
        <w:pStyle w:val="Sinespaciado"/>
        <w:spacing w:line="276" w:lineRule="auto"/>
        <w:jc w:val="both"/>
        <w:rPr>
          <w:rFonts w:ascii="Arial" w:hAnsi="Arial" w:cs="Arial"/>
          <w:color w:val="000000" w:themeColor="text1"/>
          <w:sz w:val="24"/>
          <w:szCs w:val="24"/>
        </w:rPr>
      </w:pPr>
    </w:p>
    <w:p w:rsidR="00EC6EE4"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En su caso, una relación clara entre las imágenes fotográficas o videos recabados durante la diligencia y los actos o hechos captados por esos medios;</w:t>
      </w:r>
    </w:p>
    <w:p w:rsidR="00D215F0" w:rsidRPr="00EF39D5" w:rsidRDefault="00EC6EE4"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Referencia a cualquier otro dato importante que ocurra durante la diligencia;</w:t>
      </w:r>
    </w:p>
    <w:p w:rsidR="00D215F0" w:rsidRPr="00EF39D5" w:rsidRDefault="00D215F0" w:rsidP="00C80199">
      <w:pPr>
        <w:pStyle w:val="Prrafodelista"/>
        <w:spacing w:line="276" w:lineRule="auto"/>
        <w:rPr>
          <w:rFonts w:ascii="Arial" w:hAnsi="Arial" w:cs="Arial"/>
          <w:color w:val="000000" w:themeColor="text1"/>
          <w:sz w:val="24"/>
          <w:szCs w:val="24"/>
        </w:rPr>
      </w:pPr>
    </w:p>
    <w:p w:rsidR="00D215F0" w:rsidRPr="00DF3D2C" w:rsidRDefault="00D215F0" w:rsidP="00B72557">
      <w:pPr>
        <w:pStyle w:val="Sinespaciado"/>
        <w:numPr>
          <w:ilvl w:val="0"/>
          <w:numId w:val="20"/>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lastRenderedPageBreak/>
        <w:t xml:space="preserve">Firma de </w:t>
      </w:r>
      <w:r w:rsidRPr="00DF3D2C">
        <w:rPr>
          <w:rFonts w:ascii="Arial" w:hAnsi="Arial" w:cs="Arial"/>
          <w:color w:val="000000" w:themeColor="text1"/>
          <w:sz w:val="24"/>
          <w:szCs w:val="24"/>
        </w:rPr>
        <w:t>la funcionaria o funcionario electoral encargado de la diligencia y, en su caso, del solicitante, e</w:t>
      </w:r>
    </w:p>
    <w:p w:rsidR="00D215F0" w:rsidRPr="00DF3D2C" w:rsidRDefault="00D215F0" w:rsidP="00C80199">
      <w:pPr>
        <w:pStyle w:val="Sinespaciado"/>
        <w:spacing w:line="276" w:lineRule="auto"/>
        <w:ind w:left="1211"/>
        <w:jc w:val="both"/>
        <w:rPr>
          <w:rFonts w:ascii="Arial" w:hAnsi="Arial" w:cs="Arial"/>
          <w:color w:val="000000" w:themeColor="text1"/>
          <w:sz w:val="24"/>
          <w:szCs w:val="24"/>
        </w:rPr>
      </w:pPr>
    </w:p>
    <w:p w:rsidR="00D215F0" w:rsidRPr="00EF39D5" w:rsidRDefault="00D215F0" w:rsidP="00B72557">
      <w:pPr>
        <w:pStyle w:val="Sinespaciado"/>
        <w:numPr>
          <w:ilvl w:val="0"/>
          <w:numId w:val="20"/>
        </w:numPr>
        <w:spacing w:line="276" w:lineRule="auto"/>
        <w:jc w:val="both"/>
        <w:rPr>
          <w:rFonts w:ascii="Arial" w:hAnsi="Arial" w:cs="Arial"/>
          <w:color w:val="000000" w:themeColor="text1"/>
          <w:sz w:val="24"/>
          <w:szCs w:val="24"/>
        </w:rPr>
      </w:pPr>
      <w:r w:rsidRPr="00DF3D2C">
        <w:rPr>
          <w:rFonts w:ascii="Arial" w:hAnsi="Arial" w:cs="Arial"/>
          <w:color w:val="000000" w:themeColor="text1"/>
          <w:sz w:val="24"/>
          <w:szCs w:val="24"/>
        </w:rPr>
        <w:t>Impresión del sello que las autorice, descrito en el artículo 42 de este</w:t>
      </w:r>
      <w:r w:rsidRPr="00EF39D5">
        <w:rPr>
          <w:rFonts w:ascii="Arial" w:hAnsi="Arial" w:cs="Arial"/>
          <w:color w:val="000000" w:themeColor="text1"/>
          <w:sz w:val="24"/>
          <w:szCs w:val="24"/>
        </w:rPr>
        <w:t xml:space="preserve"> Reglamento.</w:t>
      </w:r>
    </w:p>
    <w:p w:rsidR="00D215F0" w:rsidRPr="00EF39D5" w:rsidRDefault="00D215F0" w:rsidP="00C80199">
      <w:pPr>
        <w:pStyle w:val="Sinespaciado"/>
        <w:spacing w:line="276" w:lineRule="auto"/>
        <w:ind w:left="1211"/>
        <w:jc w:val="both"/>
        <w:rPr>
          <w:rFonts w:ascii="Arial" w:hAnsi="Arial" w:cs="Arial"/>
          <w:color w:val="000000" w:themeColor="text1"/>
          <w:sz w:val="24"/>
          <w:szCs w:val="24"/>
        </w:rPr>
      </w:pPr>
    </w:p>
    <w:p w:rsidR="00C80199" w:rsidRPr="00EF39D5" w:rsidRDefault="00D215F0" w:rsidP="00C80199">
      <w:pPr>
        <w:pStyle w:val="Prrafodelista"/>
        <w:autoSpaceDE w:val="0"/>
        <w:autoSpaceDN w:val="0"/>
        <w:adjustRightInd w:val="0"/>
        <w:spacing w:line="276" w:lineRule="auto"/>
        <w:ind w:left="0"/>
        <w:jc w:val="both"/>
        <w:rPr>
          <w:rFonts w:ascii="Arial" w:eastAsiaTheme="minorHAnsi" w:hAnsi="Arial" w:cs="Arial"/>
          <w:b/>
          <w:bCs/>
          <w:color w:val="000000" w:themeColor="text1"/>
          <w:sz w:val="24"/>
          <w:szCs w:val="24"/>
        </w:rPr>
      </w:pPr>
      <w:r w:rsidRPr="00EF39D5">
        <w:rPr>
          <w:rFonts w:ascii="Arial" w:eastAsiaTheme="minorHAnsi" w:hAnsi="Arial" w:cs="Arial"/>
          <w:b/>
          <w:bCs/>
          <w:color w:val="000000" w:themeColor="text1"/>
          <w:sz w:val="24"/>
          <w:szCs w:val="24"/>
        </w:rPr>
        <w:t>Artículo 30</w:t>
      </w:r>
    </w:p>
    <w:p w:rsidR="00EC6EE4" w:rsidRPr="00DF3D2C"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El </w:t>
      </w:r>
      <w:r w:rsidRPr="00DF3D2C">
        <w:rPr>
          <w:rFonts w:ascii="Arial" w:hAnsi="Arial" w:cs="Arial"/>
          <w:color w:val="000000" w:themeColor="text1"/>
          <w:sz w:val="24"/>
          <w:szCs w:val="24"/>
        </w:rPr>
        <w:t>funcionario o funcionaria electoral encargada de la diligencia sólo podrá dar fe de los actos y hechos exclusivamente de naturaleza electoral que puedan ser percibidos por los sentidos y no podrá emitir conclusiones ni juicios de valor acerca de los mismos, o de aquellos que requieran el conocimiento de un arte, técnica o ciencia específica.</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31</w:t>
      </w:r>
    </w:p>
    <w:p w:rsidR="00D215F0" w:rsidRPr="00EF39D5" w:rsidRDefault="00D215F0"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1</w:t>
      </w:r>
      <w:r w:rsidRPr="00EF39D5">
        <w:rPr>
          <w:rFonts w:ascii="Arial" w:hAnsi="Arial" w:cs="Arial"/>
          <w:color w:val="000000" w:themeColor="text1"/>
          <w:sz w:val="24"/>
          <w:szCs w:val="24"/>
        </w:rPr>
        <w:t xml:space="preserve"> El funcionario </w:t>
      </w:r>
      <w:r w:rsidRPr="00DF3D2C">
        <w:rPr>
          <w:rFonts w:ascii="Arial" w:hAnsi="Arial" w:cs="Arial"/>
          <w:color w:val="000000" w:themeColor="text1"/>
          <w:sz w:val="24"/>
          <w:szCs w:val="24"/>
        </w:rPr>
        <w:t>o la funcionaria</w:t>
      </w:r>
      <w:r w:rsidRPr="00EF39D5">
        <w:rPr>
          <w:rFonts w:ascii="Arial" w:hAnsi="Arial" w:cs="Arial"/>
          <w:color w:val="000000" w:themeColor="text1"/>
          <w:sz w:val="24"/>
          <w:szCs w:val="24"/>
        </w:rPr>
        <w:t xml:space="preserve"> electoral elaborará el acta respectiva en sus oficinas, dentro del plazo estrictamente necesario, acorde con la naturaleza de la diligencia practicada y de los actos o hechos constatados.</w:t>
      </w:r>
    </w:p>
    <w:p w:rsidR="00EC6EE4" w:rsidRPr="00EF39D5" w:rsidRDefault="00D215F0" w:rsidP="00DF3D2C">
      <w:pPr>
        <w:tabs>
          <w:tab w:val="left" w:pos="922"/>
        </w:tabs>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Hecho lo anterior, la Secretaría del Consejo respectivo adjuntará en el Sistema Informático de Registro, el acta atinente y la pondrá a disposición del peticionario en copia certificada. El Acta original permanecerá en el archivo del Consejo </w:t>
      </w:r>
      <w:r w:rsidRPr="00DF3D2C">
        <w:rPr>
          <w:rFonts w:ascii="Arial" w:hAnsi="Arial" w:cs="Arial"/>
          <w:color w:val="000000" w:themeColor="text1"/>
          <w:sz w:val="24"/>
          <w:szCs w:val="24"/>
        </w:rPr>
        <w:t>Electoral</w:t>
      </w:r>
      <w:r w:rsidRPr="00EF39D5">
        <w:rPr>
          <w:rFonts w:ascii="Arial" w:hAnsi="Arial" w:cs="Arial"/>
          <w:color w:val="000000" w:themeColor="text1"/>
          <w:sz w:val="24"/>
          <w:szCs w:val="24"/>
        </w:rPr>
        <w:t xml:space="preserve"> que desahogó la diligencia.</w:t>
      </w:r>
    </w:p>
    <w:p w:rsidR="00D215F0" w:rsidRPr="00EF39D5" w:rsidRDefault="00D215F0" w:rsidP="00C80199">
      <w:pPr>
        <w:tabs>
          <w:tab w:val="left" w:pos="922"/>
        </w:tabs>
        <w:rPr>
          <w:rFonts w:ascii="Arial" w:hAnsi="Arial" w:cs="Arial"/>
          <w:color w:val="000000" w:themeColor="text1"/>
          <w:sz w:val="24"/>
          <w:szCs w:val="24"/>
        </w:rPr>
      </w:pPr>
      <w:r w:rsidRPr="00EF39D5">
        <w:rPr>
          <w:rFonts w:ascii="Arial" w:hAnsi="Arial" w:cs="Arial"/>
          <w:color w:val="000000" w:themeColor="text1"/>
          <w:sz w:val="24"/>
          <w:szCs w:val="24"/>
        </w:rPr>
        <w:t>Las diligencias para constatar actos o hechos materia de una petición no impiden y dejan a salvo la práctica de diligencias adicionales posteriores, como parte de la investigación de los mismos hechos dentro de un procedimiento sancionador.</w:t>
      </w:r>
    </w:p>
    <w:p w:rsidR="00D215F0" w:rsidRPr="00EF39D5" w:rsidRDefault="00D215F0" w:rsidP="00C80199">
      <w:pPr>
        <w:pStyle w:val="Prrafodelista"/>
        <w:autoSpaceDE w:val="0"/>
        <w:autoSpaceDN w:val="0"/>
        <w:adjustRightInd w:val="0"/>
        <w:spacing w:line="276" w:lineRule="auto"/>
        <w:ind w:left="0"/>
        <w:jc w:val="both"/>
        <w:rPr>
          <w:rFonts w:ascii="Arial" w:eastAsiaTheme="minorHAnsi" w:hAnsi="Arial" w:cs="Arial"/>
          <w:b/>
          <w:bCs/>
          <w:color w:val="000000" w:themeColor="text1"/>
          <w:sz w:val="24"/>
          <w:szCs w:val="24"/>
        </w:rPr>
      </w:pPr>
      <w:r w:rsidRPr="00EF39D5">
        <w:rPr>
          <w:rFonts w:ascii="Arial" w:eastAsiaTheme="minorHAnsi" w:hAnsi="Arial" w:cs="Arial"/>
          <w:b/>
          <w:bCs/>
          <w:color w:val="000000" w:themeColor="text1"/>
          <w:sz w:val="24"/>
          <w:szCs w:val="24"/>
        </w:rPr>
        <w:t>Artículo 32</w:t>
      </w:r>
    </w:p>
    <w:p w:rsidR="00D215F0" w:rsidRPr="00EF39D5" w:rsidRDefault="00D215F0" w:rsidP="00C80199">
      <w:pPr>
        <w:tabs>
          <w:tab w:val="left" w:pos="922"/>
        </w:tabs>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Las diligencias para constatar actos o hechos materia de una petición no impiden y dejan a salvo la práctica de diligencias adicionales posteriores, como parte de la investigación de los mismos hechos dentro de un procedimiento sancionador.</w:t>
      </w:r>
    </w:p>
    <w:p w:rsidR="00D215F0"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CAPÍTULO CUARTO</w:t>
      </w:r>
    </w:p>
    <w:p w:rsidR="00D215F0" w:rsidRPr="00411C23" w:rsidRDefault="00411C23" w:rsidP="00C80199">
      <w:pPr>
        <w:pStyle w:val="Prrafodelista"/>
        <w:autoSpaceDE w:val="0"/>
        <w:autoSpaceDN w:val="0"/>
        <w:adjustRightInd w:val="0"/>
        <w:spacing w:line="276" w:lineRule="auto"/>
        <w:ind w:left="357"/>
        <w:jc w:val="center"/>
        <w:rPr>
          <w:rFonts w:ascii="Arial" w:hAnsi="Arial" w:cs="Arial"/>
          <w:b/>
          <w:bCs/>
          <w:color w:val="000000" w:themeColor="text1"/>
          <w:sz w:val="24"/>
          <w:szCs w:val="24"/>
        </w:rPr>
      </w:pPr>
      <w:r w:rsidRPr="00411C23">
        <w:rPr>
          <w:rFonts w:ascii="Arial" w:hAnsi="Arial" w:cs="Arial"/>
          <w:b/>
          <w:bCs/>
          <w:color w:val="000000" w:themeColor="text1"/>
          <w:sz w:val="24"/>
          <w:szCs w:val="24"/>
        </w:rPr>
        <w:t xml:space="preserve">DE LA FUNCIÓN DE OFICIALÍA ELECTORAL DENTRO </w:t>
      </w:r>
    </w:p>
    <w:p w:rsidR="00D215F0" w:rsidRPr="00411C23" w:rsidRDefault="00411C23" w:rsidP="00C80199">
      <w:pPr>
        <w:tabs>
          <w:tab w:val="left" w:pos="922"/>
        </w:tabs>
        <w:jc w:val="center"/>
        <w:rPr>
          <w:rFonts w:ascii="Arial" w:hAnsi="Arial" w:cs="Arial"/>
          <w:b/>
          <w:bCs/>
          <w:color w:val="000000" w:themeColor="text1"/>
          <w:sz w:val="24"/>
          <w:szCs w:val="24"/>
        </w:rPr>
      </w:pPr>
      <w:r w:rsidRPr="00411C23">
        <w:rPr>
          <w:rFonts w:ascii="Arial" w:hAnsi="Arial" w:cs="Arial"/>
          <w:b/>
          <w:bCs/>
          <w:color w:val="000000" w:themeColor="text1"/>
          <w:sz w:val="24"/>
          <w:szCs w:val="24"/>
        </w:rPr>
        <w:t>DE PROCEDIMIENTOS ESPECÍFICOS</w:t>
      </w:r>
    </w:p>
    <w:p w:rsidR="00837075" w:rsidRDefault="00837075" w:rsidP="00EF39D5">
      <w:pPr>
        <w:autoSpaceDE w:val="0"/>
        <w:autoSpaceDN w:val="0"/>
        <w:adjustRightInd w:val="0"/>
        <w:spacing w:after="0"/>
        <w:jc w:val="both"/>
        <w:rPr>
          <w:rFonts w:ascii="Arial" w:hAnsi="Arial" w:cs="Arial"/>
          <w:b/>
          <w:bCs/>
          <w:color w:val="000000" w:themeColor="text1"/>
          <w:sz w:val="24"/>
          <w:szCs w:val="24"/>
        </w:rPr>
      </w:pPr>
    </w:p>
    <w:p w:rsidR="00837075" w:rsidRDefault="00837075" w:rsidP="00EF39D5">
      <w:pPr>
        <w:autoSpaceDE w:val="0"/>
        <w:autoSpaceDN w:val="0"/>
        <w:adjustRightInd w:val="0"/>
        <w:spacing w:after="0"/>
        <w:jc w:val="both"/>
        <w:rPr>
          <w:rFonts w:ascii="Arial" w:hAnsi="Arial" w:cs="Arial"/>
          <w:b/>
          <w:bCs/>
          <w:color w:val="000000" w:themeColor="text1"/>
          <w:sz w:val="24"/>
          <w:szCs w:val="24"/>
        </w:rPr>
      </w:pPr>
    </w:p>
    <w:p w:rsidR="00D215F0" w:rsidRPr="00EF39D5" w:rsidRDefault="00D215F0"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lastRenderedPageBreak/>
        <w:t>Artículo 33</w:t>
      </w:r>
    </w:p>
    <w:p w:rsidR="00D215F0" w:rsidRPr="00EF39D5" w:rsidRDefault="00D215F0"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La función de la </w:t>
      </w:r>
      <w:r w:rsidRPr="00DF3D2C">
        <w:rPr>
          <w:rFonts w:ascii="Arial" w:hAnsi="Arial" w:cs="Arial"/>
          <w:color w:val="000000" w:themeColor="text1"/>
          <w:sz w:val="24"/>
          <w:szCs w:val="24"/>
        </w:rPr>
        <w:t>Oficialía Electoral delegada a las y los funcionarios electorales adscritos a la Coordinación</w:t>
      </w:r>
      <w:r w:rsidRPr="00EF39D5">
        <w:rPr>
          <w:rFonts w:ascii="Arial" w:hAnsi="Arial" w:cs="Arial"/>
          <w:color w:val="000000" w:themeColor="text1"/>
          <w:sz w:val="24"/>
          <w:szCs w:val="24"/>
        </w:rPr>
        <w:t xml:space="preserve"> de lo Contencioso, siempre que responda a solicitudes planteadas por tal área en casos excepcionales, podrán consistir en:</w:t>
      </w:r>
    </w:p>
    <w:p w:rsidR="00D215F0" w:rsidRPr="00EF39D5" w:rsidRDefault="00D215F0" w:rsidP="00B72557">
      <w:pPr>
        <w:pStyle w:val="Sinespaciado"/>
        <w:numPr>
          <w:ilvl w:val="0"/>
          <w:numId w:val="3"/>
        </w:numPr>
        <w:spacing w:line="276" w:lineRule="auto"/>
        <w:ind w:left="709"/>
        <w:jc w:val="both"/>
        <w:rPr>
          <w:rFonts w:ascii="Arial" w:hAnsi="Arial" w:cs="Arial"/>
          <w:color w:val="000000" w:themeColor="text1"/>
          <w:sz w:val="24"/>
          <w:szCs w:val="24"/>
        </w:rPr>
      </w:pPr>
      <w:r w:rsidRPr="00EF39D5">
        <w:rPr>
          <w:rFonts w:ascii="Arial" w:hAnsi="Arial" w:cs="Arial"/>
          <w:color w:val="000000" w:themeColor="text1"/>
          <w:sz w:val="24"/>
          <w:szCs w:val="24"/>
        </w:rPr>
        <w:t>Dentro de los procedimientos sancionadores cuya ins</w:t>
      </w:r>
      <w:r w:rsidRPr="00EF39D5">
        <w:rPr>
          <w:rFonts w:ascii="Arial" w:hAnsi="Arial" w:cs="Arial"/>
          <w:color w:val="000000" w:themeColor="text1"/>
          <w:sz w:val="24"/>
          <w:szCs w:val="24"/>
        </w:rPr>
        <w:softHyphen/>
        <w:t xml:space="preserve">trucción esté a su cargo: </w:t>
      </w:r>
    </w:p>
    <w:p w:rsidR="00D215F0" w:rsidRPr="00EF39D5" w:rsidRDefault="00D215F0" w:rsidP="00C80199">
      <w:pPr>
        <w:pStyle w:val="Sinespaciado"/>
        <w:spacing w:line="276" w:lineRule="auto"/>
        <w:ind w:left="1070"/>
        <w:jc w:val="both"/>
        <w:rPr>
          <w:rFonts w:ascii="Arial" w:hAnsi="Arial" w:cs="Arial"/>
          <w:color w:val="000000" w:themeColor="text1"/>
          <w:sz w:val="24"/>
          <w:szCs w:val="24"/>
        </w:rPr>
      </w:pPr>
    </w:p>
    <w:p w:rsidR="00D215F0" w:rsidRPr="00EF39D5" w:rsidRDefault="00D215F0" w:rsidP="00B72557">
      <w:pPr>
        <w:pStyle w:val="Sinespaciado"/>
        <w:numPr>
          <w:ilvl w:val="0"/>
          <w:numId w:val="8"/>
        </w:numPr>
        <w:spacing w:line="276" w:lineRule="auto"/>
        <w:ind w:left="1276"/>
        <w:jc w:val="both"/>
        <w:rPr>
          <w:rFonts w:ascii="Arial" w:hAnsi="Arial" w:cs="Arial"/>
          <w:color w:val="000000" w:themeColor="text1"/>
          <w:sz w:val="24"/>
          <w:szCs w:val="24"/>
        </w:rPr>
      </w:pPr>
      <w:r w:rsidRPr="00EF39D5">
        <w:rPr>
          <w:rFonts w:ascii="Arial" w:hAnsi="Arial" w:cs="Arial"/>
          <w:color w:val="000000" w:themeColor="text1"/>
          <w:sz w:val="24"/>
          <w:szCs w:val="24"/>
        </w:rPr>
        <w:t>Emitir certificaciones de las constancias que integren los respectivos expedientes, y</w:t>
      </w:r>
    </w:p>
    <w:p w:rsidR="00D215F0" w:rsidRPr="00EF39D5" w:rsidRDefault="00D215F0" w:rsidP="00C80199">
      <w:pPr>
        <w:pStyle w:val="Sinespaciado"/>
        <w:spacing w:line="276" w:lineRule="auto"/>
        <w:ind w:left="1276"/>
        <w:jc w:val="both"/>
        <w:rPr>
          <w:rFonts w:ascii="Arial" w:hAnsi="Arial" w:cs="Arial"/>
          <w:color w:val="000000" w:themeColor="text1"/>
          <w:sz w:val="24"/>
          <w:szCs w:val="24"/>
        </w:rPr>
      </w:pPr>
    </w:p>
    <w:p w:rsidR="00D215F0" w:rsidRPr="00EF39D5" w:rsidRDefault="00D215F0" w:rsidP="00B72557">
      <w:pPr>
        <w:pStyle w:val="Sinespaciado"/>
        <w:numPr>
          <w:ilvl w:val="0"/>
          <w:numId w:val="8"/>
        </w:numPr>
        <w:spacing w:line="276" w:lineRule="auto"/>
        <w:ind w:left="1276"/>
        <w:jc w:val="both"/>
        <w:rPr>
          <w:rFonts w:ascii="Arial" w:hAnsi="Arial" w:cs="Arial"/>
          <w:color w:val="000000" w:themeColor="text1"/>
          <w:sz w:val="24"/>
          <w:szCs w:val="24"/>
        </w:rPr>
      </w:pPr>
      <w:r w:rsidRPr="00EF39D5">
        <w:rPr>
          <w:rFonts w:ascii="Arial" w:hAnsi="Arial" w:cs="Arial"/>
          <w:color w:val="000000" w:themeColor="text1"/>
          <w:sz w:val="24"/>
          <w:szCs w:val="24"/>
        </w:rPr>
        <w:t>Realizar las diligencias donde sea necesario dar fe pública de los actos y hechos a fin de contar con elementos para resolver.</w:t>
      </w:r>
    </w:p>
    <w:p w:rsidR="00D215F0" w:rsidRPr="00EF39D5" w:rsidRDefault="00D215F0" w:rsidP="00C80199">
      <w:pPr>
        <w:pStyle w:val="Prrafodelista"/>
        <w:spacing w:line="276" w:lineRule="auto"/>
        <w:rPr>
          <w:rFonts w:ascii="Arial" w:hAnsi="Arial" w:cs="Arial"/>
          <w:color w:val="000000" w:themeColor="text1"/>
          <w:sz w:val="24"/>
          <w:szCs w:val="24"/>
        </w:rPr>
      </w:pPr>
    </w:p>
    <w:p w:rsidR="00D215F0" w:rsidRPr="00EF39D5" w:rsidRDefault="00D215F0" w:rsidP="00EF39D5">
      <w:pPr>
        <w:autoSpaceDE w:val="0"/>
        <w:autoSpaceDN w:val="0"/>
        <w:adjustRightInd w:val="0"/>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34</w:t>
      </w:r>
    </w:p>
    <w:p w:rsidR="00D215F0" w:rsidRPr="00EF39D5" w:rsidRDefault="00D215F0" w:rsidP="00C80199">
      <w:pPr>
        <w:autoSpaceDE w:val="0"/>
        <w:autoSpaceDN w:val="0"/>
        <w:adjustRightInd w:val="0"/>
        <w:jc w:val="both"/>
        <w:rPr>
          <w:rFonts w:ascii="Arial" w:hAnsi="Arial" w:cs="Arial"/>
          <w:color w:val="000000" w:themeColor="text1"/>
          <w:sz w:val="24"/>
          <w:szCs w:val="24"/>
        </w:rPr>
      </w:pPr>
      <w:r w:rsidRPr="00EF39D5">
        <w:rPr>
          <w:rFonts w:ascii="Arial" w:hAnsi="Arial" w:cs="Arial"/>
          <w:b/>
          <w:bCs/>
          <w:color w:val="000000" w:themeColor="text1"/>
          <w:sz w:val="24"/>
          <w:szCs w:val="24"/>
        </w:rPr>
        <w:t>1.</w:t>
      </w:r>
      <w:r w:rsidRPr="00EF39D5">
        <w:rPr>
          <w:rFonts w:ascii="Arial" w:hAnsi="Arial" w:cs="Arial"/>
          <w:color w:val="000000" w:themeColor="text1"/>
          <w:sz w:val="24"/>
          <w:szCs w:val="24"/>
        </w:rPr>
        <w:t xml:space="preserve"> En auxilio de la función de la Oficialía Electoral, el Secretario Ejecutivo podrá solicitar la colaboración de los Notarios Públicos, a fin de que, cuando les sea requerido, certifiquen documentos concernientes a la elección y ejerzan la fe pública respecto a actos o hechos ocurridos durante la jornada electoral, relacionados con la integración e instalación de mesas directivas de casillas y, en general, con el desarrollo de la votación, en términos de lo dispuesto en los artículos 302 de la Ley General de Instituciones y Procedimientos Electorales; 241 de la Ley Electoral y </w:t>
      </w:r>
      <w:r w:rsidRPr="00EF39D5">
        <w:rPr>
          <w:rFonts w:ascii="Arial" w:hAnsi="Arial" w:cs="Arial"/>
          <w:bCs/>
          <w:color w:val="000000" w:themeColor="text1"/>
          <w:sz w:val="24"/>
          <w:szCs w:val="24"/>
        </w:rPr>
        <w:t xml:space="preserve">8, numeral 1, fracción II y </w:t>
      </w:r>
      <w:r w:rsidRPr="00EF39D5">
        <w:rPr>
          <w:rFonts w:ascii="Arial" w:hAnsi="Arial" w:cs="Arial"/>
          <w:color w:val="000000" w:themeColor="text1"/>
          <w:sz w:val="24"/>
          <w:szCs w:val="24"/>
        </w:rPr>
        <w:t>50, numeral 2, fracción VIII, de la Ley Orgánica.</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2. </w:t>
      </w:r>
      <w:r w:rsidRPr="00EF39D5">
        <w:rPr>
          <w:rFonts w:ascii="Arial" w:hAnsi="Arial" w:cs="Arial"/>
          <w:color w:val="000000" w:themeColor="text1"/>
          <w:sz w:val="24"/>
          <w:szCs w:val="24"/>
        </w:rPr>
        <w:t>Para facilitar tal colaboración, el Instituto Electoral podrá celebrar convenios con el Colegio de Notarios del Estado, así como con las autoridades competentes.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3. </w:t>
      </w:r>
      <w:r w:rsidRPr="00EF39D5">
        <w:rPr>
          <w:rFonts w:ascii="Arial" w:hAnsi="Arial" w:cs="Arial"/>
          <w:color w:val="000000" w:themeColor="text1"/>
          <w:sz w:val="24"/>
          <w:szCs w:val="24"/>
        </w:rPr>
        <w:t>Cuando por carga de trabajo se haga imposible la atención oportuna de petición ante la Oficialía Electoral por parte de los partidos políticos o candidatos independientes, o cuando se actualicen otras circunstancias que lo justifiquen, el Secretario Ejecutivo podrá remitirla a los Notarios Públicos con los que el Instituto Electoral tenga celebrados convenios.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CAPÍTULO QUINTO</w:t>
      </w:r>
    </w:p>
    <w:p w:rsidR="00D215F0" w:rsidRPr="00411C23" w:rsidRDefault="00411C23" w:rsidP="00C80199">
      <w:pPr>
        <w:pStyle w:val="Sinespaciado"/>
        <w:spacing w:line="276" w:lineRule="auto"/>
        <w:jc w:val="center"/>
        <w:rPr>
          <w:rFonts w:ascii="Arial" w:hAnsi="Arial" w:cs="Arial"/>
          <w:b/>
          <w:bCs/>
          <w:color w:val="000000" w:themeColor="text1"/>
          <w:sz w:val="24"/>
          <w:szCs w:val="24"/>
        </w:rPr>
      </w:pPr>
      <w:r w:rsidRPr="00411C23">
        <w:rPr>
          <w:rFonts w:ascii="Arial" w:hAnsi="Arial" w:cs="Arial"/>
          <w:b/>
          <w:bCs/>
          <w:color w:val="000000" w:themeColor="text1"/>
          <w:sz w:val="24"/>
          <w:szCs w:val="24"/>
        </w:rPr>
        <w:t xml:space="preserve">DE LAS Y LOS FUNCIONARIOS ELECTORALES </w:t>
      </w:r>
    </w:p>
    <w:p w:rsidR="00D215F0" w:rsidRPr="00411C23" w:rsidRDefault="00411C23" w:rsidP="00C80199">
      <w:pPr>
        <w:pStyle w:val="Sinespaciado"/>
        <w:spacing w:line="276" w:lineRule="auto"/>
        <w:jc w:val="center"/>
        <w:rPr>
          <w:rFonts w:ascii="Arial" w:hAnsi="Arial" w:cs="Arial"/>
          <w:b/>
          <w:bCs/>
          <w:color w:val="000000" w:themeColor="text1"/>
          <w:sz w:val="24"/>
          <w:szCs w:val="24"/>
        </w:rPr>
      </w:pPr>
      <w:r w:rsidRPr="00411C23">
        <w:rPr>
          <w:rFonts w:ascii="Arial" w:hAnsi="Arial" w:cs="Arial"/>
          <w:b/>
          <w:bCs/>
          <w:color w:val="000000" w:themeColor="text1"/>
          <w:sz w:val="24"/>
          <w:szCs w:val="24"/>
        </w:rPr>
        <w:t>RESPONSABLES DE LA FE PÚBLICA</w:t>
      </w:r>
    </w:p>
    <w:p w:rsidR="00D215F0" w:rsidRPr="00EF39D5" w:rsidRDefault="00D215F0" w:rsidP="00C80199">
      <w:pPr>
        <w:pStyle w:val="Sinespaciado"/>
        <w:spacing w:line="276" w:lineRule="auto"/>
        <w:jc w:val="center"/>
        <w:rPr>
          <w:rFonts w:ascii="Arial" w:hAnsi="Arial" w:cs="Arial"/>
          <w:bCs/>
          <w:color w:val="000000" w:themeColor="text1"/>
          <w:sz w:val="24"/>
          <w:szCs w:val="24"/>
        </w:rPr>
      </w:pPr>
    </w:p>
    <w:p w:rsidR="00D215F0" w:rsidRPr="00EF39D5" w:rsidRDefault="00D215F0"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lastRenderedPageBreak/>
        <w:t>Artículo 35</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El Instituto Electoral establecerá los programas de capacitación y evaluaciones para garantizar que </w:t>
      </w:r>
      <w:r w:rsidRPr="00DF3D2C">
        <w:rPr>
          <w:rFonts w:ascii="Arial" w:hAnsi="Arial" w:cs="Arial"/>
          <w:color w:val="000000" w:themeColor="text1"/>
          <w:sz w:val="24"/>
          <w:szCs w:val="24"/>
        </w:rPr>
        <w:t>las funcionarias y</w:t>
      </w:r>
      <w:r w:rsidRPr="00EF39D5">
        <w:rPr>
          <w:rFonts w:ascii="Arial" w:hAnsi="Arial" w:cs="Arial"/>
          <w:color w:val="000000" w:themeColor="text1"/>
          <w:sz w:val="24"/>
          <w:szCs w:val="24"/>
        </w:rPr>
        <w:t xml:space="preserve"> los funcionarios electorales que ejerzan la función de Oficialía Electoral cuenten con los conocimientos y probidad necesarios para el debido ejercicio de la función.</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C80199">
      <w:pPr>
        <w:autoSpaceDE w:val="0"/>
        <w:autoSpaceDN w:val="0"/>
        <w:adjustRightInd w:val="0"/>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Las funcionarias y los</w:t>
      </w:r>
      <w:r w:rsidRPr="00EF39D5">
        <w:rPr>
          <w:rFonts w:ascii="Arial" w:hAnsi="Arial" w:cs="Arial"/>
          <w:color w:val="000000" w:themeColor="text1"/>
          <w:sz w:val="24"/>
          <w:szCs w:val="24"/>
        </w:rPr>
        <w:t xml:space="preserve"> funcionarios electorales del Instituto Electoral que ejerzan la fe pública deberán conducirse conforme a los principios precisados en el artículo 6 de este Reglamento. De no hacerlo, podrán incurrir en responsabilidad, conforme al régimen disciplinario establecido en el Título Décimo de la Ley Orgánica.</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3. </w:t>
      </w:r>
      <w:r w:rsidRPr="00EF39D5">
        <w:rPr>
          <w:rFonts w:ascii="Arial" w:hAnsi="Arial" w:cs="Arial"/>
          <w:color w:val="000000" w:themeColor="text1"/>
          <w:sz w:val="24"/>
          <w:szCs w:val="24"/>
        </w:rPr>
        <w:t>El Instituto Electoral podrá celebrar convenios con el Colegio de Notarios, las Instituciones Educativas, los Organismos Electorales Administrativos o Jurisdiccionales, con el fin de capacitar a través de programas de formación, al personal del Instituto Electoral en la práctica y los principios rectores de la función de fe pública.</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C80199">
      <w:pPr>
        <w:pStyle w:val="Sinespaciado"/>
        <w:spacing w:line="276" w:lineRule="auto"/>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36</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Las funciones de la Oficialía Electoral serán supervisadas por la Junta Ejecutiva del Instituto Electoral, la cual deberá velar por la legalidad, objetividad, profesionalismo y certeza con que se realice la función.</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2. </w:t>
      </w:r>
      <w:r w:rsidRPr="00EF39D5">
        <w:rPr>
          <w:rFonts w:ascii="Arial" w:hAnsi="Arial" w:cs="Arial"/>
          <w:color w:val="000000" w:themeColor="text1"/>
          <w:sz w:val="24"/>
          <w:szCs w:val="24"/>
        </w:rPr>
        <w:t>El Secretario Ejecutivo deberá rendir un informe al Consejo General, en sus respectivas sesiones ordinarias, sobre las peticiones y diligencias practicadas en ejercicio de la función de Oficialía Electoral.</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3. </w:t>
      </w:r>
      <w:r w:rsidRPr="00EF39D5">
        <w:rPr>
          <w:rFonts w:ascii="Arial" w:hAnsi="Arial" w:cs="Arial"/>
          <w:color w:val="000000" w:themeColor="text1"/>
          <w:sz w:val="24"/>
          <w:szCs w:val="24"/>
        </w:rPr>
        <w:t xml:space="preserve">El informe contendrá un reporte detallado de la totalidad de las diligencias practicadas, sus propósitos, los resultados de las mismas y las quejas presentadas respecto a supuestas actuaciones indebidas por parte de </w:t>
      </w:r>
      <w:r w:rsidRPr="00837075">
        <w:rPr>
          <w:rFonts w:ascii="Arial" w:hAnsi="Arial" w:cs="Arial"/>
          <w:color w:val="000000" w:themeColor="text1"/>
          <w:sz w:val="24"/>
          <w:szCs w:val="24"/>
        </w:rPr>
        <w:t xml:space="preserve">las funcionarias y </w:t>
      </w:r>
      <w:r w:rsidRPr="00EF39D5">
        <w:rPr>
          <w:rFonts w:ascii="Arial" w:hAnsi="Arial" w:cs="Arial"/>
          <w:color w:val="000000" w:themeColor="text1"/>
          <w:sz w:val="24"/>
          <w:szCs w:val="24"/>
        </w:rPr>
        <w:t>los funcionarios electorales.</w:t>
      </w:r>
    </w:p>
    <w:p w:rsidR="00DF3D2C" w:rsidRPr="00EF39D5" w:rsidRDefault="00DF3D2C" w:rsidP="00C80199">
      <w:pPr>
        <w:pStyle w:val="Sinespaciado"/>
        <w:spacing w:line="276" w:lineRule="auto"/>
        <w:jc w:val="both"/>
        <w:rPr>
          <w:rFonts w:ascii="Arial" w:hAnsi="Arial" w:cs="Arial"/>
          <w:color w:val="000000" w:themeColor="text1"/>
          <w:sz w:val="24"/>
          <w:szCs w:val="24"/>
        </w:rPr>
      </w:pPr>
    </w:p>
    <w:p w:rsidR="00D215F0" w:rsidRP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CAPÍTULO SEXTO</w:t>
      </w:r>
    </w:p>
    <w:p w:rsidR="00411C23" w:rsidRDefault="00411C23" w:rsidP="00C80199">
      <w:pPr>
        <w:pStyle w:val="Pa1"/>
        <w:spacing w:line="276" w:lineRule="auto"/>
        <w:jc w:val="center"/>
        <w:rPr>
          <w:rFonts w:ascii="Arial" w:hAnsi="Arial" w:cs="Arial"/>
          <w:b/>
          <w:color w:val="000000" w:themeColor="text1"/>
        </w:rPr>
      </w:pPr>
      <w:r w:rsidRPr="00411C23">
        <w:rPr>
          <w:rFonts w:ascii="Arial" w:hAnsi="Arial" w:cs="Arial"/>
          <w:b/>
          <w:bCs/>
          <w:color w:val="000000" w:themeColor="text1"/>
        </w:rPr>
        <w:t>GENERALIDADES PARA EL REGISTRO, CONTROL</w:t>
      </w:r>
    </w:p>
    <w:p w:rsidR="00411C23" w:rsidRDefault="00411C23" w:rsidP="00411C23">
      <w:pPr>
        <w:pStyle w:val="Pa1"/>
        <w:spacing w:line="276" w:lineRule="auto"/>
        <w:jc w:val="center"/>
        <w:rPr>
          <w:rFonts w:ascii="Arial" w:hAnsi="Arial" w:cs="Arial"/>
          <w:b/>
          <w:color w:val="000000" w:themeColor="text1"/>
        </w:rPr>
      </w:pPr>
      <w:r>
        <w:rPr>
          <w:rFonts w:ascii="Arial" w:hAnsi="Arial" w:cs="Arial"/>
          <w:b/>
          <w:bCs/>
          <w:color w:val="000000" w:themeColor="text1"/>
        </w:rPr>
        <w:t xml:space="preserve">Y </w:t>
      </w:r>
      <w:r w:rsidRPr="00411C23">
        <w:rPr>
          <w:rFonts w:ascii="Arial" w:hAnsi="Arial" w:cs="Arial"/>
          <w:b/>
          <w:bCs/>
          <w:color w:val="000000" w:themeColor="text1"/>
        </w:rPr>
        <w:t xml:space="preserve">SEGUIMIENTO </w:t>
      </w:r>
      <w:r w:rsidRPr="00411C23">
        <w:rPr>
          <w:rFonts w:ascii="Arial" w:hAnsi="Arial" w:cs="Arial"/>
          <w:b/>
          <w:color w:val="000000" w:themeColor="text1"/>
        </w:rPr>
        <w:t xml:space="preserve">DE LAS PETICIONES </w:t>
      </w:r>
    </w:p>
    <w:p w:rsidR="00D215F0" w:rsidRPr="00411C23" w:rsidRDefault="00411C23" w:rsidP="00411C23">
      <w:pPr>
        <w:pStyle w:val="Pa1"/>
        <w:spacing w:line="276" w:lineRule="auto"/>
        <w:jc w:val="center"/>
        <w:rPr>
          <w:rFonts w:ascii="Arial" w:hAnsi="Arial" w:cs="Arial"/>
          <w:b/>
          <w:color w:val="000000" w:themeColor="text1"/>
        </w:rPr>
      </w:pPr>
      <w:r w:rsidRPr="00411C23">
        <w:rPr>
          <w:rFonts w:ascii="Arial" w:hAnsi="Arial" w:cs="Arial"/>
          <w:b/>
          <w:color w:val="000000" w:themeColor="text1"/>
        </w:rPr>
        <w:t>Y</w:t>
      </w:r>
      <w:r>
        <w:rPr>
          <w:rFonts w:ascii="Arial" w:hAnsi="Arial" w:cs="Arial"/>
          <w:b/>
          <w:color w:val="000000" w:themeColor="text1"/>
        </w:rPr>
        <w:t xml:space="preserve"> </w:t>
      </w:r>
      <w:r w:rsidRPr="00411C23">
        <w:rPr>
          <w:rFonts w:ascii="Arial" w:hAnsi="Arial" w:cs="Arial"/>
          <w:b/>
          <w:color w:val="000000" w:themeColor="text1"/>
        </w:rPr>
        <w:t>ACTAS DE LA FUNCIÓN DE OFICIALÍA ELECTORAL</w:t>
      </w:r>
    </w:p>
    <w:p w:rsidR="00D215F0" w:rsidRPr="00411C23" w:rsidRDefault="00D215F0" w:rsidP="00C80199">
      <w:pPr>
        <w:pStyle w:val="Sinespaciado"/>
        <w:spacing w:line="276" w:lineRule="auto"/>
        <w:jc w:val="center"/>
        <w:rPr>
          <w:rFonts w:ascii="Arial" w:hAnsi="Arial" w:cs="Arial"/>
          <w:b/>
          <w:color w:val="000000" w:themeColor="text1"/>
          <w:sz w:val="24"/>
          <w:szCs w:val="24"/>
        </w:rPr>
      </w:pPr>
    </w:p>
    <w:p w:rsidR="00DF3D2C" w:rsidRDefault="00DF3D2C" w:rsidP="00C80199">
      <w:pPr>
        <w:pStyle w:val="Sinespaciado"/>
        <w:spacing w:line="276" w:lineRule="auto"/>
        <w:jc w:val="both"/>
        <w:rPr>
          <w:rFonts w:ascii="Arial" w:hAnsi="Arial" w:cs="Arial"/>
          <w:b/>
          <w:color w:val="000000" w:themeColor="text1"/>
          <w:sz w:val="24"/>
          <w:szCs w:val="24"/>
        </w:rPr>
      </w:pPr>
    </w:p>
    <w:p w:rsidR="00D215F0" w:rsidRPr="00EF39D5" w:rsidRDefault="00D215F0"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lastRenderedPageBreak/>
        <w:t>Artículo 37</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A fin de dar certeza y dejar constancia de la función de la Oficialía Electoral, se llevará un libro de registro en la </w:t>
      </w:r>
      <w:r w:rsidRPr="00DF3D2C">
        <w:rPr>
          <w:rFonts w:ascii="Arial" w:hAnsi="Arial" w:cs="Arial"/>
          <w:color w:val="000000" w:themeColor="text1"/>
          <w:sz w:val="24"/>
          <w:szCs w:val="24"/>
        </w:rPr>
        <w:t>Unidad</w:t>
      </w:r>
      <w:r w:rsidRPr="00EF39D5">
        <w:rPr>
          <w:rFonts w:ascii="Arial" w:hAnsi="Arial" w:cs="Arial"/>
          <w:color w:val="000000" w:themeColor="text1"/>
          <w:sz w:val="24"/>
          <w:szCs w:val="24"/>
        </w:rPr>
        <w:t xml:space="preserve"> de Oficialía, así como en cada Consejo Electoral, en el cual se asentará:</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4"/>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En caso de peticiones: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nombre de quien la formule;</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La fecha de su presentación;</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acto o hecho que se solicite constatar;</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Los demás datos administrativos que se considere conveniente asentar;</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trámite dado a la petición, así como a las actas derivadas de las diligencias practicadas, y</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5"/>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número de ejemplar y la fecha de expedición de copias certificadas de tales actas.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4"/>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En caso de solicitudes autorizadas del ejercicio de la función dentro de procedimientos sancionadores: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Identificar al órgano del Instituto Electoral solicitante;</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Señalar los datos del expediente dentro del cual se solicita la diligencia;</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La fecha de la solicitud;</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B72557">
      <w:pPr>
        <w:pStyle w:val="Sinespaciado"/>
        <w:numPr>
          <w:ilvl w:val="0"/>
          <w:numId w:val="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trámite dado a la solicitud, así como a las actas derivadas de las diligencias practicadas, y</w:t>
      </w:r>
    </w:p>
    <w:p w:rsidR="00D215F0" w:rsidRPr="00EF39D5" w:rsidRDefault="00D215F0" w:rsidP="00C80199">
      <w:pPr>
        <w:pStyle w:val="Prrafodelista"/>
        <w:spacing w:line="276" w:lineRule="auto"/>
        <w:rPr>
          <w:rFonts w:ascii="Arial" w:hAnsi="Arial" w:cs="Arial"/>
          <w:color w:val="000000" w:themeColor="text1"/>
          <w:sz w:val="24"/>
          <w:szCs w:val="24"/>
        </w:rPr>
      </w:pPr>
    </w:p>
    <w:p w:rsidR="00D215F0" w:rsidRPr="00EF39D5" w:rsidRDefault="00D215F0" w:rsidP="00B72557">
      <w:pPr>
        <w:pStyle w:val="Sinespaciado"/>
        <w:numPr>
          <w:ilvl w:val="0"/>
          <w:numId w:val="6"/>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El número de ejemplar y la fecha de expedición de copias certificadas de tales actas.</w:t>
      </w:r>
    </w:p>
    <w:p w:rsidR="00D215F0" w:rsidRPr="00EF39D5" w:rsidRDefault="00D215F0" w:rsidP="00C80199">
      <w:pPr>
        <w:pStyle w:val="Sinespaciado"/>
        <w:spacing w:line="276" w:lineRule="auto"/>
        <w:ind w:left="1070"/>
        <w:jc w:val="both"/>
        <w:rPr>
          <w:rFonts w:ascii="Arial" w:hAnsi="Arial" w:cs="Arial"/>
          <w:color w:val="000000" w:themeColor="text1"/>
          <w:sz w:val="24"/>
          <w:szCs w:val="24"/>
        </w:rPr>
      </w:pPr>
    </w:p>
    <w:p w:rsidR="00DF3D2C" w:rsidRDefault="00DF3D2C" w:rsidP="00C80199">
      <w:pPr>
        <w:pStyle w:val="Sinespaciado"/>
        <w:spacing w:line="276" w:lineRule="auto"/>
        <w:jc w:val="both"/>
        <w:rPr>
          <w:rFonts w:ascii="Arial" w:hAnsi="Arial" w:cs="Arial"/>
          <w:b/>
          <w:color w:val="000000" w:themeColor="text1"/>
          <w:sz w:val="24"/>
          <w:szCs w:val="24"/>
        </w:rPr>
      </w:pPr>
    </w:p>
    <w:p w:rsidR="00DF3D2C" w:rsidRDefault="00DF3D2C" w:rsidP="00C80199">
      <w:pPr>
        <w:pStyle w:val="Sinespaciado"/>
        <w:spacing w:line="276" w:lineRule="auto"/>
        <w:jc w:val="both"/>
        <w:rPr>
          <w:rFonts w:ascii="Arial" w:hAnsi="Arial" w:cs="Arial"/>
          <w:b/>
          <w:color w:val="000000" w:themeColor="text1"/>
          <w:sz w:val="24"/>
          <w:szCs w:val="24"/>
        </w:rPr>
      </w:pPr>
    </w:p>
    <w:p w:rsidR="003359EF" w:rsidRPr="00EF39D5" w:rsidRDefault="00D215F0"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lastRenderedPageBreak/>
        <w:t>Artículo 38</w:t>
      </w: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Para los efectos del artículo anterior, se deberá desarrollar un sistema informático para el registro de peticiones, solicitudes y actas, que permita su seguimiento simultáneo por </w:t>
      </w:r>
      <w:r w:rsidRPr="00DF3D2C">
        <w:rPr>
          <w:rFonts w:ascii="Arial" w:hAnsi="Arial" w:cs="Arial"/>
          <w:color w:val="000000" w:themeColor="text1"/>
          <w:sz w:val="24"/>
          <w:szCs w:val="24"/>
        </w:rPr>
        <w:t>la Unidad</w:t>
      </w:r>
      <w:r w:rsidRPr="00EF39D5">
        <w:rPr>
          <w:rFonts w:ascii="Arial" w:hAnsi="Arial" w:cs="Arial"/>
          <w:color w:val="000000" w:themeColor="text1"/>
          <w:sz w:val="24"/>
          <w:szCs w:val="24"/>
        </w:rPr>
        <w:t xml:space="preserve"> de Oficialía y de los Consejos Electorales.</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EF39D5"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En dicho sistema, la </w:t>
      </w:r>
      <w:r w:rsidRPr="00DF3D2C">
        <w:rPr>
          <w:rFonts w:ascii="Arial" w:hAnsi="Arial" w:cs="Arial"/>
          <w:color w:val="000000" w:themeColor="text1"/>
          <w:sz w:val="24"/>
          <w:szCs w:val="24"/>
        </w:rPr>
        <w:t>Unidad</w:t>
      </w:r>
      <w:r w:rsidRPr="00EF39D5">
        <w:rPr>
          <w:rFonts w:ascii="Arial" w:hAnsi="Arial" w:cs="Arial"/>
          <w:color w:val="000000" w:themeColor="text1"/>
          <w:sz w:val="24"/>
          <w:szCs w:val="24"/>
        </w:rPr>
        <w:t xml:space="preserve"> de Oficialía Electoral o, en su caso, cada Secretar</w:t>
      </w:r>
      <w:r w:rsidRPr="00EF39D5">
        <w:rPr>
          <w:rFonts w:ascii="Arial" w:hAnsi="Arial" w:cs="Arial"/>
          <w:b/>
          <w:color w:val="000000" w:themeColor="text1"/>
          <w:sz w:val="24"/>
          <w:szCs w:val="24"/>
        </w:rPr>
        <w:t>ía</w:t>
      </w:r>
      <w:r w:rsidRPr="00EF39D5">
        <w:rPr>
          <w:rFonts w:ascii="Arial" w:hAnsi="Arial" w:cs="Arial"/>
          <w:color w:val="000000" w:themeColor="text1"/>
          <w:sz w:val="24"/>
          <w:szCs w:val="24"/>
        </w:rPr>
        <w:t xml:space="preserve"> de Consejo, registrará las peticiones que reciba, conforme al orden en que fueron presentadas según el respectivo acuse de recepción, así como las solicitudes formuladas por los órganos del Instituto Electoral dentro de un procedimiento sancionador.</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DF3D2C"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3.</w:t>
      </w:r>
      <w:r w:rsidRPr="00EF39D5">
        <w:rPr>
          <w:rFonts w:ascii="Arial" w:hAnsi="Arial" w:cs="Arial"/>
          <w:color w:val="000000" w:themeColor="text1"/>
          <w:sz w:val="24"/>
          <w:szCs w:val="24"/>
        </w:rPr>
        <w:t xml:space="preserve"> Con base en el referido sistema informático, la </w:t>
      </w:r>
      <w:r w:rsidRPr="00DF3D2C">
        <w:rPr>
          <w:rFonts w:ascii="Arial" w:hAnsi="Arial" w:cs="Arial"/>
          <w:color w:val="000000" w:themeColor="text1"/>
          <w:sz w:val="24"/>
          <w:szCs w:val="24"/>
        </w:rPr>
        <w:t>Unidad de Oficialía y la Secretaría del Consejo, deberán establecer los turnos entre las funcionarias y los funcionarios electorales de su adscripción, para la atención de las mencionadas peticiones y solicitudes en términos del artículo 20, fracción VII de este Reglamento.</w:t>
      </w:r>
    </w:p>
    <w:p w:rsidR="00D215F0" w:rsidRPr="00EF39D5" w:rsidRDefault="00D215F0" w:rsidP="00C80199">
      <w:pPr>
        <w:pStyle w:val="Sinespaciado"/>
        <w:spacing w:line="276" w:lineRule="auto"/>
        <w:jc w:val="both"/>
        <w:rPr>
          <w:rFonts w:ascii="Arial" w:hAnsi="Arial" w:cs="Arial"/>
          <w:color w:val="000000" w:themeColor="text1"/>
          <w:sz w:val="24"/>
          <w:szCs w:val="24"/>
        </w:rPr>
      </w:pPr>
    </w:p>
    <w:p w:rsidR="00D215F0" w:rsidRPr="00DF3D2C" w:rsidRDefault="00D215F0" w:rsidP="00B72557">
      <w:pPr>
        <w:pStyle w:val="Sinespaciado"/>
        <w:numPr>
          <w:ilvl w:val="0"/>
          <w:numId w:val="21"/>
        </w:numPr>
        <w:spacing w:line="276" w:lineRule="auto"/>
        <w:jc w:val="both"/>
        <w:rPr>
          <w:rFonts w:ascii="Arial" w:hAnsi="Arial" w:cs="Arial"/>
          <w:color w:val="000000" w:themeColor="text1"/>
          <w:sz w:val="24"/>
          <w:szCs w:val="24"/>
        </w:rPr>
      </w:pPr>
      <w:r w:rsidRPr="00DF3D2C">
        <w:rPr>
          <w:rFonts w:ascii="Arial" w:hAnsi="Arial" w:cs="Arial"/>
          <w:color w:val="000000" w:themeColor="text1"/>
          <w:sz w:val="24"/>
          <w:szCs w:val="24"/>
        </w:rPr>
        <w:t>El registro de las solicitudes deberá contar con los elementos siguientes:</w:t>
      </w:r>
    </w:p>
    <w:p w:rsidR="00D215F0" w:rsidRPr="00DF3D2C" w:rsidRDefault="00D215F0" w:rsidP="00C80199">
      <w:pPr>
        <w:pStyle w:val="Sinespaciado"/>
        <w:spacing w:line="276" w:lineRule="auto"/>
        <w:ind w:left="720"/>
        <w:jc w:val="both"/>
        <w:rPr>
          <w:rFonts w:ascii="Arial" w:hAnsi="Arial" w:cs="Arial"/>
          <w:color w:val="000000" w:themeColor="text1"/>
          <w:sz w:val="24"/>
          <w:szCs w:val="24"/>
        </w:rPr>
      </w:pPr>
    </w:p>
    <w:p w:rsidR="00D215F0" w:rsidRPr="00DF3D2C" w:rsidRDefault="00D215F0" w:rsidP="00B72557">
      <w:pPr>
        <w:pStyle w:val="Sinespaciado"/>
        <w:numPr>
          <w:ilvl w:val="0"/>
          <w:numId w:val="22"/>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Nombre de la persona peticionaria;</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2"/>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Tipo de peticionario (partido político, candidato independiente y órgano del Instituto Electoral);</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2"/>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Fecha y hora de recepción;</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2"/>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Se deberá agregar en archivo digital el escrito de petición con sus respectivos anexos.</w:t>
      </w:r>
    </w:p>
    <w:p w:rsidR="00D215F0" w:rsidRPr="00DF3D2C" w:rsidRDefault="00D215F0" w:rsidP="00C80199">
      <w:pPr>
        <w:pStyle w:val="Sinespaciado"/>
        <w:spacing w:line="276" w:lineRule="auto"/>
        <w:ind w:left="720"/>
        <w:jc w:val="both"/>
        <w:rPr>
          <w:rFonts w:ascii="Arial" w:hAnsi="Arial" w:cs="Arial"/>
          <w:color w:val="000000" w:themeColor="text1"/>
          <w:sz w:val="24"/>
          <w:szCs w:val="24"/>
        </w:rPr>
      </w:pPr>
    </w:p>
    <w:p w:rsidR="00D215F0" w:rsidRPr="00DF3D2C" w:rsidRDefault="00D215F0" w:rsidP="00B72557">
      <w:pPr>
        <w:pStyle w:val="Sinespaciado"/>
        <w:numPr>
          <w:ilvl w:val="0"/>
          <w:numId w:val="21"/>
        </w:numPr>
        <w:spacing w:line="276" w:lineRule="auto"/>
        <w:jc w:val="both"/>
        <w:rPr>
          <w:rFonts w:ascii="Arial" w:hAnsi="Arial" w:cs="Arial"/>
          <w:color w:val="000000" w:themeColor="text1"/>
          <w:sz w:val="24"/>
          <w:szCs w:val="24"/>
        </w:rPr>
      </w:pPr>
      <w:r w:rsidRPr="00DF3D2C">
        <w:rPr>
          <w:rFonts w:ascii="Arial" w:hAnsi="Arial" w:cs="Arial"/>
          <w:color w:val="000000" w:themeColor="text1"/>
          <w:sz w:val="24"/>
          <w:szCs w:val="24"/>
        </w:rPr>
        <w:t>Las Funciones de Oficialía Electoral, en la que se consignarán los datos de las diligencias que se practicarán para certificar los actos o hechos que constituyan las solicitudes, contendrán los datos siguientes:</w:t>
      </w:r>
    </w:p>
    <w:p w:rsidR="00D215F0" w:rsidRPr="00DF3D2C" w:rsidRDefault="00D215F0" w:rsidP="00C80199">
      <w:pPr>
        <w:pStyle w:val="Sinespaciado"/>
        <w:spacing w:line="276" w:lineRule="auto"/>
        <w:ind w:left="720"/>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Demarcación territorial de la Entidad;</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Oficinas Centrales del Instituto Electoral o Consejos Electorales;</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Tipo de Funciones de Oficialía Electoral;</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Fecha del evento a constatar;</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Hora del evento a certificar, y</w:t>
      </w:r>
    </w:p>
    <w:p w:rsidR="00D215F0" w:rsidRPr="00DF3D2C" w:rsidRDefault="00D215F0" w:rsidP="00C80199">
      <w:pPr>
        <w:pStyle w:val="Sinespaciado"/>
        <w:spacing w:line="276" w:lineRule="auto"/>
        <w:ind w:left="1224"/>
        <w:jc w:val="both"/>
        <w:rPr>
          <w:rFonts w:ascii="Arial" w:hAnsi="Arial" w:cs="Arial"/>
          <w:color w:val="000000" w:themeColor="text1"/>
          <w:sz w:val="24"/>
          <w:szCs w:val="24"/>
        </w:rPr>
      </w:pPr>
    </w:p>
    <w:p w:rsidR="00D215F0" w:rsidRPr="00DF3D2C" w:rsidRDefault="00D215F0" w:rsidP="00B72557">
      <w:pPr>
        <w:pStyle w:val="Sinespaciado"/>
        <w:numPr>
          <w:ilvl w:val="0"/>
          <w:numId w:val="23"/>
        </w:numPr>
        <w:spacing w:line="276" w:lineRule="auto"/>
        <w:ind w:left="1224"/>
        <w:jc w:val="both"/>
        <w:rPr>
          <w:rFonts w:ascii="Arial" w:hAnsi="Arial" w:cs="Arial"/>
          <w:color w:val="000000" w:themeColor="text1"/>
          <w:sz w:val="24"/>
          <w:szCs w:val="24"/>
        </w:rPr>
      </w:pPr>
      <w:r w:rsidRPr="00DF3D2C">
        <w:rPr>
          <w:rFonts w:ascii="Arial" w:hAnsi="Arial" w:cs="Arial"/>
          <w:color w:val="000000" w:themeColor="text1"/>
          <w:sz w:val="24"/>
          <w:szCs w:val="24"/>
        </w:rPr>
        <w:t>Domicilio en el que se llevarán a cabo las diligencias.</w:t>
      </w:r>
    </w:p>
    <w:p w:rsidR="00D215F0" w:rsidRPr="00EF39D5" w:rsidRDefault="00D215F0" w:rsidP="00C80199">
      <w:pPr>
        <w:pStyle w:val="Sinespaciado"/>
        <w:spacing w:line="276" w:lineRule="auto"/>
        <w:ind w:left="1070"/>
        <w:jc w:val="both"/>
        <w:rPr>
          <w:rFonts w:ascii="Arial" w:hAnsi="Arial" w:cs="Arial"/>
          <w:color w:val="000000" w:themeColor="text1"/>
          <w:sz w:val="24"/>
          <w:szCs w:val="24"/>
        </w:rPr>
      </w:pPr>
    </w:p>
    <w:p w:rsidR="00D215F0" w:rsidRPr="00EF39D5" w:rsidRDefault="00D215F0" w:rsidP="00EF39D5">
      <w:pPr>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t>Artículo 39</w:t>
      </w:r>
    </w:p>
    <w:p w:rsidR="00D215F0" w:rsidRPr="00DF3D2C" w:rsidRDefault="00D215F0"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Las actas emitidas en ejercicio de la función de Oficialía Electoral serán asentadas en </w:t>
      </w:r>
      <w:r w:rsidRPr="00DF3D2C">
        <w:rPr>
          <w:rFonts w:ascii="Arial" w:hAnsi="Arial" w:cs="Arial"/>
          <w:color w:val="000000" w:themeColor="text1"/>
          <w:sz w:val="24"/>
          <w:szCs w:val="24"/>
        </w:rPr>
        <w:t xml:space="preserve">papel oficial del Instituto Electoral, las cuales en todo momento estarán en el archivo del órgano central, de los consejos electorales que emita dicho acto. </w:t>
      </w:r>
    </w:p>
    <w:p w:rsidR="00D215F0" w:rsidRPr="00DF3D2C" w:rsidRDefault="00D215F0"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2. </w:t>
      </w:r>
      <w:r w:rsidRPr="00DF3D2C">
        <w:rPr>
          <w:rFonts w:ascii="Arial" w:hAnsi="Arial" w:cs="Arial"/>
          <w:color w:val="000000" w:themeColor="text1"/>
          <w:sz w:val="24"/>
          <w:szCs w:val="24"/>
        </w:rPr>
        <w:t>Cada hoja en la que conste el acta circunstanciada deberá ser numerada por el órgano emisor de manera progresiva, dicho documentos estarán bajo resguardo de cada Secretaría de Consejo según sea el caso y en las oficinas centrales del Instituto Electoral en la Unidad de Oficialía.</w:t>
      </w:r>
    </w:p>
    <w:p w:rsidR="00D215F0" w:rsidRPr="00DF3D2C" w:rsidRDefault="00D215F0"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3. </w:t>
      </w:r>
      <w:r w:rsidRPr="00DF3D2C">
        <w:rPr>
          <w:rFonts w:ascii="Arial" w:hAnsi="Arial" w:cs="Arial"/>
          <w:color w:val="000000" w:themeColor="text1"/>
          <w:sz w:val="24"/>
          <w:szCs w:val="24"/>
        </w:rPr>
        <w:t xml:space="preserve">Las actas circunstancias deberán rubricarse al margen y firmarse por la o el funcionario electoral que en ejercicio de la función de Oficialía Electoral haya llevado a cabo la diligencia. </w:t>
      </w:r>
    </w:p>
    <w:p w:rsidR="00D215F0" w:rsidRPr="00DF3D2C" w:rsidRDefault="00D215F0"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4. </w:t>
      </w:r>
      <w:r w:rsidRPr="00DF3D2C">
        <w:rPr>
          <w:rFonts w:ascii="Arial" w:hAnsi="Arial" w:cs="Arial"/>
          <w:color w:val="000000" w:themeColor="text1"/>
          <w:sz w:val="24"/>
          <w:szCs w:val="24"/>
        </w:rPr>
        <w:t>La conservación de la documentación que tenga como finalidad atender las peticiones de Oficialía Electoral, deberán sujetarse a las normas de conservación y preservación documental del Instituto Electoral.</w:t>
      </w:r>
    </w:p>
    <w:p w:rsidR="00D215F0" w:rsidRPr="00DF3D2C" w:rsidRDefault="00D215F0"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5. </w:t>
      </w:r>
      <w:r w:rsidRPr="00DF3D2C">
        <w:rPr>
          <w:rFonts w:ascii="Arial" w:hAnsi="Arial" w:cs="Arial"/>
          <w:color w:val="000000" w:themeColor="text1"/>
          <w:sz w:val="24"/>
          <w:szCs w:val="24"/>
        </w:rPr>
        <w:t>A cada petición de intervención de la Oficialía Electoral, se deberá formar un expediente en el que se integrarán todas y cada una de las actuaciones que se hayan llevado a cabo para su cumplimiento, los cuales serán fuente original o matriz.</w:t>
      </w:r>
    </w:p>
    <w:p w:rsidR="003359EF" w:rsidRPr="00EF39D5" w:rsidRDefault="003359EF" w:rsidP="00C80199">
      <w:pPr>
        <w:pStyle w:val="Sinespaciado"/>
        <w:spacing w:line="276" w:lineRule="auto"/>
        <w:jc w:val="both"/>
        <w:rPr>
          <w:rFonts w:ascii="Arial" w:hAnsi="Arial" w:cs="Arial"/>
          <w:b/>
          <w:color w:val="000000" w:themeColor="text1"/>
          <w:sz w:val="24"/>
          <w:szCs w:val="24"/>
        </w:rPr>
      </w:pP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40</w:t>
      </w:r>
    </w:p>
    <w:p w:rsidR="003359EF"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 xml:space="preserve">1. </w:t>
      </w:r>
      <w:r w:rsidRPr="00DF3D2C">
        <w:rPr>
          <w:rFonts w:ascii="Arial" w:hAnsi="Arial" w:cs="Arial"/>
          <w:color w:val="000000" w:themeColor="text1"/>
          <w:sz w:val="24"/>
          <w:szCs w:val="24"/>
        </w:rPr>
        <w:t>Las actas circunstanciadas que se levanten en ejercicio de la función de Oficialía Electoral, deberán constar en orden cronológico en archivo electrónico o reproducción digitalizada que deberá ingresarse al sistema informático previsto en el artículo 38 de</w:t>
      </w:r>
      <w:r w:rsidRPr="00EF39D5">
        <w:rPr>
          <w:rFonts w:ascii="Arial" w:hAnsi="Arial" w:cs="Arial"/>
          <w:color w:val="000000" w:themeColor="text1"/>
          <w:sz w:val="24"/>
          <w:szCs w:val="24"/>
        </w:rPr>
        <w:t xml:space="preserve"> este Reglamento</w:t>
      </w:r>
      <w:r w:rsidRPr="00EF39D5">
        <w:rPr>
          <w:rFonts w:ascii="Arial" w:hAnsi="Arial" w:cs="Arial"/>
          <w:b/>
          <w:color w:val="000000" w:themeColor="text1"/>
          <w:sz w:val="24"/>
          <w:szCs w:val="24"/>
        </w:rPr>
        <w:t>.</w:t>
      </w:r>
    </w:p>
    <w:p w:rsidR="00DF3D2C" w:rsidRDefault="00DF3D2C" w:rsidP="00C80199">
      <w:pPr>
        <w:pStyle w:val="Sinespaciado"/>
        <w:spacing w:line="276" w:lineRule="auto"/>
        <w:jc w:val="both"/>
        <w:rPr>
          <w:rFonts w:ascii="Arial" w:hAnsi="Arial" w:cs="Arial"/>
          <w:b/>
          <w:color w:val="000000" w:themeColor="text1"/>
          <w:sz w:val="24"/>
          <w:szCs w:val="24"/>
        </w:rPr>
      </w:pPr>
    </w:p>
    <w:p w:rsidR="00DF3D2C" w:rsidRPr="00EF39D5" w:rsidRDefault="00DF3D2C" w:rsidP="00C80199">
      <w:pPr>
        <w:pStyle w:val="Sinespaciado"/>
        <w:spacing w:line="276" w:lineRule="auto"/>
        <w:jc w:val="both"/>
        <w:rPr>
          <w:rFonts w:ascii="Arial" w:hAnsi="Arial" w:cs="Arial"/>
          <w:b/>
          <w:color w:val="000000" w:themeColor="text1"/>
          <w:sz w:val="24"/>
          <w:szCs w:val="24"/>
        </w:rPr>
      </w:pP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EF39D5">
      <w:pPr>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lastRenderedPageBreak/>
        <w:t>Artículo 41</w:t>
      </w:r>
    </w:p>
    <w:p w:rsidR="003359EF" w:rsidRPr="00EF39D5" w:rsidRDefault="003359EF"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Para asentar las actas deberán usarse métodos de escritura o impresión que sean firmes, indelebles y legibles.</w:t>
      </w:r>
    </w:p>
    <w:p w:rsidR="0035276B"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Las actas se redactarán en español, sin perjuicio del uso de palabras en otro idioma empleadas como términos de alguna ciencia o arte. No se usarán abreviaturas ni guarismos, a menos que la misma cantidad se asiente también con letra.</w:t>
      </w:r>
    </w:p>
    <w:p w:rsidR="0035276B" w:rsidRPr="0035276B" w:rsidRDefault="0035276B" w:rsidP="00C80199">
      <w:pPr>
        <w:pStyle w:val="Sinespaciado"/>
        <w:spacing w:line="276" w:lineRule="auto"/>
        <w:jc w:val="both"/>
        <w:rPr>
          <w:rFonts w:ascii="Arial" w:hAnsi="Arial" w:cs="Arial"/>
          <w:color w:val="000000" w:themeColor="text1"/>
          <w:sz w:val="16"/>
          <w:szCs w:val="16"/>
        </w:rPr>
      </w:pP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3. </w:t>
      </w:r>
      <w:r w:rsidRPr="00EF39D5">
        <w:rPr>
          <w:rFonts w:ascii="Arial" w:hAnsi="Arial" w:cs="Arial"/>
          <w:color w:val="000000" w:themeColor="text1"/>
          <w:sz w:val="24"/>
          <w:szCs w:val="24"/>
        </w:rPr>
        <w:t>Los espacios en blanco o huecos, si los hubiere, se cubrirán con líneas antes de que el acta se firme.</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4. </w:t>
      </w:r>
      <w:r w:rsidRPr="00EF39D5">
        <w:rPr>
          <w:rFonts w:ascii="Arial" w:hAnsi="Arial" w:cs="Arial"/>
          <w:color w:val="000000" w:themeColor="text1"/>
          <w:sz w:val="24"/>
          <w:szCs w:val="24"/>
        </w:rPr>
        <w:t>Las actas podrán corregirse manualmente. Lo que deba testarse será cruzado con una línea que lo deje legible. Lo corregido se agregará entre renglones. Lo testado y agregado entre renglones se salvará con la inserción textual al final de la escritura, con indicación de que lo primero no vale y lo segundo si vale.</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42</w:t>
      </w: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Las actas emitidas en ejercicio de la función de Oficialía Electoral deberán contar con la impresión de un sello que las autorice y que contendrá la frase</w:t>
      </w:r>
      <w:r w:rsidRPr="00EF39D5">
        <w:rPr>
          <w:rFonts w:ascii="Arial" w:hAnsi="Arial" w:cs="Arial"/>
          <w:b/>
          <w:color w:val="000000" w:themeColor="text1"/>
          <w:sz w:val="24"/>
          <w:szCs w:val="24"/>
        </w:rPr>
        <w:t>:</w:t>
      </w:r>
      <w:r w:rsidRPr="00EF39D5">
        <w:rPr>
          <w:rFonts w:ascii="Arial" w:hAnsi="Arial" w:cs="Arial"/>
          <w:color w:val="000000" w:themeColor="text1"/>
          <w:sz w:val="24"/>
          <w:szCs w:val="24"/>
        </w:rPr>
        <w:t xml:space="preserve"> </w:t>
      </w:r>
      <w:r w:rsidRPr="00EF39D5">
        <w:rPr>
          <w:rFonts w:ascii="Arial" w:hAnsi="Arial" w:cs="Arial"/>
          <w:i/>
          <w:color w:val="000000" w:themeColor="text1"/>
          <w:sz w:val="24"/>
          <w:szCs w:val="24"/>
        </w:rPr>
        <w:t>“Instituto Electoral del Estado de Zacatecas”</w:t>
      </w:r>
      <w:r w:rsidRPr="00EF39D5">
        <w:rPr>
          <w:rFonts w:ascii="Arial" w:hAnsi="Arial" w:cs="Arial"/>
          <w:color w:val="000000" w:themeColor="text1"/>
          <w:sz w:val="24"/>
          <w:szCs w:val="24"/>
        </w:rPr>
        <w:t xml:space="preserve"> y la identificación de </w:t>
      </w:r>
      <w:r w:rsidRPr="00DF3D2C">
        <w:rPr>
          <w:rFonts w:ascii="Arial" w:hAnsi="Arial" w:cs="Arial"/>
          <w:color w:val="000000" w:themeColor="text1"/>
          <w:sz w:val="24"/>
          <w:szCs w:val="24"/>
        </w:rPr>
        <w:t>la Unidad</w:t>
      </w:r>
      <w:r w:rsidRPr="00EF39D5">
        <w:rPr>
          <w:rFonts w:ascii="Arial" w:hAnsi="Arial" w:cs="Arial"/>
          <w:color w:val="000000" w:themeColor="text1"/>
          <w:sz w:val="24"/>
          <w:szCs w:val="24"/>
        </w:rPr>
        <w:t xml:space="preserve"> de Oficialía o del Consejo Electoral.</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El sello se imprimirá en el ángulo superior izquierdo del anverso de cada </w:t>
      </w:r>
      <w:r w:rsidRPr="00411C23">
        <w:rPr>
          <w:rFonts w:ascii="Arial" w:hAnsi="Arial" w:cs="Arial"/>
          <w:color w:val="000000" w:themeColor="text1"/>
          <w:sz w:val="24"/>
          <w:szCs w:val="24"/>
        </w:rPr>
        <w:t>hoja</w:t>
      </w:r>
      <w:r w:rsidRPr="00EF39D5">
        <w:rPr>
          <w:rFonts w:ascii="Arial" w:hAnsi="Arial" w:cs="Arial"/>
          <w:color w:val="000000" w:themeColor="text1"/>
          <w:sz w:val="24"/>
          <w:szCs w:val="24"/>
        </w:rPr>
        <w:t xml:space="preserve"> a utilizarse.</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43</w:t>
      </w:r>
    </w:p>
    <w:p w:rsidR="003359EF" w:rsidRPr="00EF39D5" w:rsidRDefault="003359EF" w:rsidP="00C80199">
      <w:pPr>
        <w:jc w:val="both"/>
        <w:rPr>
          <w:rFonts w:ascii="Arial" w:hAnsi="Arial" w:cs="Arial"/>
          <w:color w:val="000000" w:themeColor="text1"/>
          <w:sz w:val="24"/>
          <w:szCs w:val="24"/>
        </w:rPr>
      </w:pPr>
      <w:r w:rsidRPr="00DF3D2C">
        <w:rPr>
          <w:rFonts w:ascii="Arial" w:hAnsi="Arial" w:cs="Arial"/>
          <w:b/>
          <w:color w:val="000000" w:themeColor="text1"/>
          <w:sz w:val="24"/>
          <w:szCs w:val="24"/>
        </w:rPr>
        <w:t>1.</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La persona titular del Unidad de Oficialía Electoral adscrita a la Secretaría Ejecutiva, así como las Secretarías de los Consejos serán responsables administrativamente de la conservación y</w:t>
      </w:r>
      <w:r w:rsidRPr="00EF39D5">
        <w:rPr>
          <w:rFonts w:ascii="Arial" w:hAnsi="Arial" w:cs="Arial"/>
          <w:color w:val="000000" w:themeColor="text1"/>
          <w:sz w:val="24"/>
          <w:szCs w:val="24"/>
        </w:rPr>
        <w:t xml:space="preserve"> resguardo de las actas circunstanciadas, expedientes y sellos en su respectivo ámbito de actuación.</w:t>
      </w:r>
    </w:p>
    <w:p w:rsidR="003359EF" w:rsidRPr="00DF3D2C" w:rsidRDefault="003359EF" w:rsidP="00C80199">
      <w:pPr>
        <w:jc w:val="both"/>
        <w:rPr>
          <w:rFonts w:ascii="Arial" w:hAnsi="Arial" w:cs="Arial"/>
          <w:color w:val="000000" w:themeColor="text1"/>
          <w:sz w:val="24"/>
          <w:szCs w:val="24"/>
        </w:rPr>
      </w:pPr>
      <w:r w:rsidRPr="00DF3D2C">
        <w:rPr>
          <w:rFonts w:ascii="Arial" w:hAnsi="Arial" w:cs="Arial"/>
          <w:b/>
          <w:color w:val="000000" w:themeColor="text1"/>
          <w:sz w:val="24"/>
          <w:szCs w:val="24"/>
        </w:rPr>
        <w:t>2.</w:t>
      </w:r>
      <w:r w:rsidRPr="00EF39D5">
        <w:rPr>
          <w:rFonts w:ascii="Arial" w:hAnsi="Arial" w:cs="Arial"/>
          <w:color w:val="000000" w:themeColor="text1"/>
          <w:sz w:val="24"/>
          <w:szCs w:val="24"/>
        </w:rPr>
        <w:t xml:space="preserve"> </w:t>
      </w:r>
      <w:r w:rsidRPr="00DF3D2C">
        <w:rPr>
          <w:rFonts w:ascii="Arial" w:hAnsi="Arial" w:cs="Arial"/>
          <w:color w:val="000000" w:themeColor="text1"/>
          <w:sz w:val="24"/>
          <w:szCs w:val="24"/>
        </w:rPr>
        <w:t>Las actas circunstanciadas, expedientes y sellos deberán permanecer en las instalaciones del Instituto Electoral o en su caso en los Consejos Electorales.</w:t>
      </w:r>
    </w:p>
    <w:p w:rsidR="003359EF" w:rsidRPr="00EF39D5" w:rsidRDefault="003359EF" w:rsidP="00C80199">
      <w:pPr>
        <w:jc w:val="both"/>
        <w:rPr>
          <w:rFonts w:ascii="Arial" w:hAnsi="Arial" w:cs="Arial"/>
          <w:color w:val="000000" w:themeColor="text1"/>
          <w:sz w:val="24"/>
          <w:szCs w:val="24"/>
        </w:rPr>
      </w:pPr>
      <w:r w:rsidRPr="00DF3D2C">
        <w:rPr>
          <w:rFonts w:ascii="Arial" w:hAnsi="Arial" w:cs="Arial"/>
          <w:b/>
          <w:color w:val="000000" w:themeColor="text1"/>
          <w:sz w:val="24"/>
          <w:szCs w:val="24"/>
        </w:rPr>
        <w:t>3.</w:t>
      </w:r>
      <w:r w:rsidRPr="00EF39D5">
        <w:rPr>
          <w:rFonts w:ascii="Arial" w:hAnsi="Arial" w:cs="Arial"/>
          <w:color w:val="000000" w:themeColor="text1"/>
          <w:sz w:val="24"/>
          <w:szCs w:val="24"/>
        </w:rPr>
        <w:t xml:space="preserve"> El robo, extravío, pérdida o destrucción total o parcial de las actas circunstanciadas, expedientes o sellos deberá comunicarse inmediatamente por los Secretarios de Consejo, para que se autorice su reposición y la de las actas contenidas en los expedientes, a partir del archivo electrónico de los mismos.</w:t>
      </w: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DF3D2C">
        <w:rPr>
          <w:rFonts w:ascii="Arial" w:hAnsi="Arial" w:cs="Arial"/>
          <w:b/>
          <w:color w:val="000000" w:themeColor="text1"/>
          <w:sz w:val="24"/>
          <w:szCs w:val="24"/>
        </w:rPr>
        <w:lastRenderedPageBreak/>
        <w:t>4.</w:t>
      </w:r>
      <w:r w:rsidRPr="00EF39D5">
        <w:rPr>
          <w:rFonts w:ascii="Arial" w:hAnsi="Arial" w:cs="Arial"/>
          <w:color w:val="000000" w:themeColor="text1"/>
          <w:sz w:val="24"/>
          <w:szCs w:val="24"/>
        </w:rPr>
        <w:t xml:space="preserve"> La reposición se efectuará sin perjuicio de la probable responsabilidad administrativa </w:t>
      </w:r>
      <w:r w:rsidRPr="00DF3D2C">
        <w:rPr>
          <w:rFonts w:ascii="Arial" w:hAnsi="Arial" w:cs="Arial"/>
          <w:color w:val="000000" w:themeColor="text1"/>
          <w:sz w:val="24"/>
          <w:szCs w:val="24"/>
        </w:rPr>
        <w:t>del funcionario o funcionaria</w:t>
      </w:r>
      <w:r w:rsidRPr="00EF39D5">
        <w:rPr>
          <w:rFonts w:ascii="Arial" w:hAnsi="Arial" w:cs="Arial"/>
          <w:color w:val="000000" w:themeColor="text1"/>
          <w:sz w:val="24"/>
          <w:szCs w:val="24"/>
        </w:rPr>
        <w:t xml:space="preserve"> electoral y, en caso de la presunción de algún delito, de la denuncia ante la autoridad competente.</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20629">
      <w:pPr>
        <w:spacing w:after="0"/>
        <w:jc w:val="both"/>
        <w:rPr>
          <w:rFonts w:ascii="Arial" w:hAnsi="Arial" w:cs="Arial"/>
          <w:b/>
          <w:bCs/>
          <w:color w:val="000000" w:themeColor="text1"/>
          <w:sz w:val="24"/>
          <w:szCs w:val="24"/>
        </w:rPr>
      </w:pPr>
      <w:r w:rsidRPr="00EF39D5">
        <w:rPr>
          <w:rFonts w:ascii="Arial" w:hAnsi="Arial" w:cs="Arial"/>
          <w:b/>
          <w:bCs/>
          <w:color w:val="000000" w:themeColor="text1"/>
          <w:sz w:val="24"/>
          <w:szCs w:val="24"/>
        </w:rPr>
        <w:t>Artículo 44</w:t>
      </w:r>
    </w:p>
    <w:p w:rsidR="003359EF" w:rsidRPr="00DF3D2C" w:rsidRDefault="003359EF" w:rsidP="00C80199">
      <w:pPr>
        <w:jc w:val="both"/>
        <w:rPr>
          <w:rFonts w:ascii="Arial" w:hAnsi="Arial" w:cs="Arial"/>
          <w:color w:val="000000" w:themeColor="text1"/>
          <w:sz w:val="24"/>
          <w:szCs w:val="24"/>
        </w:rPr>
      </w:pPr>
      <w:r w:rsidRPr="00EF39D5">
        <w:rPr>
          <w:rFonts w:ascii="Arial" w:hAnsi="Arial" w:cs="Arial"/>
          <w:b/>
          <w:bCs/>
          <w:color w:val="000000" w:themeColor="text1"/>
          <w:sz w:val="24"/>
          <w:szCs w:val="24"/>
        </w:rPr>
        <w:t xml:space="preserve">1. </w:t>
      </w:r>
      <w:r w:rsidRPr="00EF39D5">
        <w:rPr>
          <w:rFonts w:ascii="Arial" w:hAnsi="Arial" w:cs="Arial"/>
          <w:color w:val="000000" w:themeColor="text1"/>
          <w:sz w:val="24"/>
          <w:szCs w:val="24"/>
        </w:rPr>
        <w:t xml:space="preserve">El Secretario </w:t>
      </w:r>
      <w:r w:rsidRPr="00DF3D2C">
        <w:rPr>
          <w:rFonts w:ascii="Arial" w:hAnsi="Arial" w:cs="Arial"/>
          <w:color w:val="000000" w:themeColor="text1"/>
          <w:sz w:val="24"/>
          <w:szCs w:val="24"/>
        </w:rPr>
        <w:t xml:space="preserve">Ejecutivo, la Secretaría del Consejo y la persona </w:t>
      </w:r>
      <w:r w:rsidR="00411C23">
        <w:rPr>
          <w:rFonts w:ascii="Arial" w:hAnsi="Arial" w:cs="Arial"/>
          <w:color w:val="000000" w:themeColor="text1"/>
          <w:sz w:val="24"/>
          <w:szCs w:val="24"/>
        </w:rPr>
        <w:t>t</w:t>
      </w:r>
      <w:r w:rsidRPr="00DF3D2C">
        <w:rPr>
          <w:rFonts w:ascii="Arial" w:hAnsi="Arial" w:cs="Arial"/>
          <w:color w:val="000000" w:themeColor="text1"/>
          <w:sz w:val="24"/>
          <w:szCs w:val="24"/>
        </w:rPr>
        <w:t>itular de la Unidad de Oficialía, podrán expedir copias certificadas de las actas derivadas de diligencias practicadas.</w:t>
      </w:r>
    </w:p>
    <w:p w:rsidR="003359EF" w:rsidRPr="00EF39D5" w:rsidRDefault="003359EF" w:rsidP="00C80199">
      <w:pPr>
        <w:jc w:val="both"/>
        <w:rPr>
          <w:rFonts w:ascii="Arial" w:hAnsi="Arial" w:cs="Arial"/>
          <w:color w:val="000000" w:themeColor="text1"/>
          <w:sz w:val="24"/>
          <w:szCs w:val="24"/>
        </w:rPr>
      </w:pPr>
      <w:r w:rsidRPr="00EF39D5">
        <w:rPr>
          <w:rFonts w:ascii="Arial" w:hAnsi="Arial" w:cs="Arial"/>
          <w:b/>
          <w:color w:val="000000" w:themeColor="text1"/>
          <w:sz w:val="24"/>
          <w:szCs w:val="24"/>
        </w:rPr>
        <w:t>2.</w:t>
      </w:r>
      <w:r w:rsidRPr="00EF39D5">
        <w:rPr>
          <w:rFonts w:ascii="Arial" w:hAnsi="Arial" w:cs="Arial"/>
          <w:color w:val="000000" w:themeColor="text1"/>
          <w:sz w:val="24"/>
          <w:szCs w:val="24"/>
        </w:rPr>
        <w:t xml:space="preserve"> Para efectos de este capítulo, copia certificada es la reproducción total o parcial de un acta y sus documentos anexos, que expedirá el </w:t>
      </w:r>
      <w:r w:rsidRPr="00DF3D2C">
        <w:rPr>
          <w:rFonts w:ascii="Arial" w:hAnsi="Arial" w:cs="Arial"/>
          <w:color w:val="000000" w:themeColor="text1"/>
          <w:sz w:val="24"/>
          <w:szCs w:val="24"/>
        </w:rPr>
        <w:t xml:space="preserve">Secretario Ejecutivo, la persona </w:t>
      </w:r>
      <w:r w:rsidR="00411C23">
        <w:rPr>
          <w:rFonts w:ascii="Arial" w:hAnsi="Arial" w:cs="Arial"/>
          <w:color w:val="000000" w:themeColor="text1"/>
          <w:sz w:val="24"/>
          <w:szCs w:val="24"/>
        </w:rPr>
        <w:t>t</w:t>
      </w:r>
      <w:r w:rsidRPr="00DF3D2C">
        <w:rPr>
          <w:rFonts w:ascii="Arial" w:hAnsi="Arial" w:cs="Arial"/>
          <w:color w:val="000000" w:themeColor="text1"/>
          <w:sz w:val="24"/>
          <w:szCs w:val="24"/>
        </w:rPr>
        <w:t>itular de la Unidad de Oficialía, las funcionarias y los funcionarios electorales en los que se delegue la función de fedatario y los Secretarios de</w:t>
      </w:r>
      <w:r w:rsidRPr="00EF39D5">
        <w:rPr>
          <w:rFonts w:ascii="Arial" w:hAnsi="Arial" w:cs="Arial"/>
          <w:color w:val="000000" w:themeColor="text1"/>
          <w:sz w:val="24"/>
          <w:szCs w:val="24"/>
        </w:rPr>
        <w:t xml:space="preserve"> Consejo.</w:t>
      </w:r>
    </w:p>
    <w:p w:rsidR="003359EF" w:rsidRPr="00DF3D2C"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3.</w:t>
      </w:r>
      <w:r w:rsidRPr="00EF39D5">
        <w:rPr>
          <w:rFonts w:ascii="Arial" w:hAnsi="Arial" w:cs="Arial"/>
          <w:color w:val="000000" w:themeColor="text1"/>
          <w:sz w:val="24"/>
          <w:szCs w:val="24"/>
        </w:rPr>
        <w:t xml:space="preserve"> Las </w:t>
      </w:r>
      <w:r w:rsidRPr="00DF3D2C">
        <w:rPr>
          <w:rFonts w:ascii="Arial" w:hAnsi="Arial" w:cs="Arial"/>
          <w:color w:val="000000" w:themeColor="text1"/>
          <w:sz w:val="24"/>
          <w:szCs w:val="24"/>
        </w:rPr>
        <w:t>copias certificadas de las actas circunstanciadas a las que se refiriere este artículo, serán expedidas en papel oficial y con el sello correspondiente.</w:t>
      </w:r>
    </w:p>
    <w:p w:rsidR="00DF3D2C" w:rsidRPr="00DF3D2C" w:rsidRDefault="00DF3D2C" w:rsidP="00C80199">
      <w:pPr>
        <w:pStyle w:val="Sinespaciado"/>
        <w:spacing w:line="276" w:lineRule="auto"/>
        <w:jc w:val="both"/>
        <w:rPr>
          <w:rFonts w:ascii="Arial" w:hAnsi="Arial" w:cs="Arial"/>
          <w:b/>
          <w:color w:val="000000" w:themeColor="text1"/>
          <w:sz w:val="24"/>
          <w:szCs w:val="24"/>
        </w:rPr>
      </w:pPr>
    </w:p>
    <w:p w:rsidR="003359EF" w:rsidRPr="00C20629" w:rsidRDefault="003359EF" w:rsidP="00C20629">
      <w:pPr>
        <w:pStyle w:val="Pa2"/>
        <w:spacing w:line="276" w:lineRule="auto"/>
        <w:jc w:val="both"/>
        <w:rPr>
          <w:rFonts w:ascii="Arial" w:hAnsi="Arial" w:cs="Arial"/>
          <w:b/>
          <w:bCs/>
          <w:color w:val="000000" w:themeColor="text1"/>
        </w:rPr>
      </w:pPr>
      <w:r w:rsidRPr="00EF39D5">
        <w:rPr>
          <w:rFonts w:ascii="Arial" w:hAnsi="Arial" w:cs="Arial"/>
          <w:b/>
          <w:bCs/>
          <w:color w:val="000000" w:themeColor="text1"/>
        </w:rPr>
        <w:t>Artículo 45</w:t>
      </w:r>
    </w:p>
    <w:p w:rsidR="003359EF" w:rsidRPr="00EF39D5" w:rsidRDefault="003359EF" w:rsidP="00C80199">
      <w:pPr>
        <w:pStyle w:val="Pa2"/>
        <w:spacing w:line="276" w:lineRule="auto"/>
        <w:jc w:val="both"/>
        <w:rPr>
          <w:rFonts w:ascii="Arial" w:hAnsi="Arial" w:cs="Arial"/>
          <w:color w:val="000000" w:themeColor="text1"/>
        </w:rPr>
      </w:pPr>
      <w:r w:rsidRPr="00EF39D5">
        <w:rPr>
          <w:rFonts w:ascii="Arial" w:hAnsi="Arial" w:cs="Arial"/>
          <w:b/>
          <w:bCs/>
          <w:color w:val="000000" w:themeColor="text1"/>
        </w:rPr>
        <w:t xml:space="preserve">1. </w:t>
      </w:r>
      <w:r w:rsidRPr="00EF39D5">
        <w:rPr>
          <w:rFonts w:ascii="Arial" w:hAnsi="Arial" w:cs="Arial"/>
          <w:color w:val="000000" w:themeColor="text1"/>
        </w:rPr>
        <w:t>Las copias certificadas se expedirán para lo siguiente:</w:t>
      </w:r>
    </w:p>
    <w:p w:rsidR="003359EF" w:rsidRPr="00EF39D5" w:rsidRDefault="003359EF" w:rsidP="00B72557">
      <w:pPr>
        <w:pStyle w:val="Sinespaciado"/>
        <w:numPr>
          <w:ilvl w:val="0"/>
          <w:numId w:val="7"/>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Acompañar informes solicitados por autoridad legal</w:t>
      </w:r>
      <w:r w:rsidRPr="00EF39D5">
        <w:rPr>
          <w:rFonts w:ascii="Arial" w:hAnsi="Arial" w:cs="Arial"/>
          <w:color w:val="000000" w:themeColor="text1"/>
          <w:sz w:val="24"/>
          <w:szCs w:val="24"/>
        </w:rPr>
        <w:softHyphen/>
        <w:t xml:space="preserve">mente facultada para requerirlos; </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B72557">
      <w:pPr>
        <w:pStyle w:val="Sinespaciado"/>
        <w:numPr>
          <w:ilvl w:val="0"/>
          <w:numId w:val="7"/>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Remitirlas a las autoridades competentes que ordenen dicha expedición, o</w:t>
      </w:r>
    </w:p>
    <w:p w:rsidR="003359EF" w:rsidRPr="00EF39D5" w:rsidRDefault="003359EF" w:rsidP="00C80199">
      <w:pPr>
        <w:pStyle w:val="Prrafodelista"/>
        <w:spacing w:line="276" w:lineRule="auto"/>
        <w:rPr>
          <w:rFonts w:ascii="Arial" w:hAnsi="Arial" w:cs="Arial"/>
          <w:color w:val="000000" w:themeColor="text1"/>
          <w:sz w:val="24"/>
          <w:szCs w:val="24"/>
        </w:rPr>
      </w:pPr>
    </w:p>
    <w:p w:rsidR="003359EF" w:rsidRPr="00EF39D5" w:rsidRDefault="003359EF" w:rsidP="00B72557">
      <w:pPr>
        <w:pStyle w:val="Sinespaciado"/>
        <w:numPr>
          <w:ilvl w:val="0"/>
          <w:numId w:val="7"/>
        </w:numPr>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Ponerla a disposición de quien solicite el ejercicio de la función, para los efectos que a su interés convenga.</w:t>
      </w: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color w:val="000000" w:themeColor="text1"/>
          <w:sz w:val="24"/>
          <w:szCs w:val="24"/>
        </w:rPr>
        <w:t xml:space="preserve"> </w:t>
      </w: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Artículo 46</w:t>
      </w: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Los originales de las actas levantadas serán integradas a los correspondientes expedientes cuando su práctica derive de la solicitud de ejercicio de la función de la Oficialía Electoral de un procedimiento sancionador, o bien, cuando motive el inicio oficioso de un procedimiento; en otro supuesto, los originales permanecerán en los archivos que deberán llevar a la </w:t>
      </w:r>
      <w:r w:rsidRPr="00DF3D2C">
        <w:rPr>
          <w:rFonts w:ascii="Arial" w:hAnsi="Arial" w:cs="Arial"/>
          <w:color w:val="000000" w:themeColor="text1"/>
          <w:sz w:val="24"/>
          <w:szCs w:val="24"/>
        </w:rPr>
        <w:t>Unidad</w:t>
      </w:r>
      <w:r w:rsidRPr="00EF39D5">
        <w:rPr>
          <w:rFonts w:ascii="Arial" w:hAnsi="Arial" w:cs="Arial"/>
          <w:color w:val="000000" w:themeColor="text1"/>
          <w:sz w:val="24"/>
          <w:szCs w:val="24"/>
        </w:rPr>
        <w:t xml:space="preserve"> de Oficialía y </w:t>
      </w:r>
      <w:r w:rsidRPr="00411C23">
        <w:rPr>
          <w:rFonts w:ascii="Arial" w:hAnsi="Arial" w:cs="Arial"/>
          <w:color w:val="000000" w:themeColor="text1"/>
          <w:sz w:val="24"/>
          <w:szCs w:val="24"/>
        </w:rPr>
        <w:t>la Secretaría</w:t>
      </w:r>
      <w:r w:rsidRPr="00EF39D5">
        <w:rPr>
          <w:rFonts w:ascii="Arial" w:hAnsi="Arial" w:cs="Arial"/>
          <w:color w:val="000000" w:themeColor="text1"/>
          <w:sz w:val="24"/>
          <w:szCs w:val="24"/>
        </w:rPr>
        <w:t xml:space="preserve"> de Consejo, según corresponda.</w:t>
      </w:r>
    </w:p>
    <w:p w:rsidR="003359EF" w:rsidRPr="00EF39D5" w:rsidRDefault="003359EF" w:rsidP="00C80199">
      <w:pPr>
        <w:pStyle w:val="Sinespaciado"/>
        <w:spacing w:line="276" w:lineRule="auto"/>
        <w:jc w:val="both"/>
        <w:rPr>
          <w:rFonts w:ascii="Arial" w:hAnsi="Arial" w:cs="Arial"/>
          <w:b/>
          <w:color w:val="000000" w:themeColor="text1"/>
          <w:sz w:val="24"/>
          <w:szCs w:val="24"/>
        </w:rPr>
      </w:pPr>
    </w:p>
    <w:p w:rsidR="00DF3D2C" w:rsidRDefault="00DF3D2C" w:rsidP="00C80199">
      <w:pPr>
        <w:pStyle w:val="Sinespaciado"/>
        <w:spacing w:line="276" w:lineRule="auto"/>
        <w:jc w:val="both"/>
        <w:rPr>
          <w:rFonts w:ascii="Arial" w:hAnsi="Arial" w:cs="Arial"/>
          <w:b/>
          <w:color w:val="000000" w:themeColor="text1"/>
          <w:sz w:val="24"/>
          <w:szCs w:val="24"/>
        </w:rPr>
      </w:pPr>
    </w:p>
    <w:p w:rsidR="00DF3D2C" w:rsidRDefault="00DF3D2C" w:rsidP="00C80199">
      <w:pPr>
        <w:pStyle w:val="Sinespaciado"/>
        <w:spacing w:line="276" w:lineRule="auto"/>
        <w:jc w:val="both"/>
        <w:rPr>
          <w:rFonts w:ascii="Arial" w:hAnsi="Arial" w:cs="Arial"/>
          <w:b/>
          <w:color w:val="000000" w:themeColor="text1"/>
          <w:sz w:val="24"/>
          <w:szCs w:val="24"/>
        </w:rPr>
      </w:pP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lastRenderedPageBreak/>
        <w:t>Artículo 47</w:t>
      </w:r>
    </w:p>
    <w:p w:rsidR="003359EF" w:rsidRPr="00DF3D2C"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 xml:space="preserve">Cuando </w:t>
      </w:r>
      <w:r w:rsidRPr="00DF3D2C">
        <w:rPr>
          <w:rFonts w:ascii="Arial" w:hAnsi="Arial" w:cs="Arial"/>
          <w:color w:val="000000" w:themeColor="text1"/>
          <w:sz w:val="24"/>
          <w:szCs w:val="24"/>
        </w:rPr>
        <w:t xml:space="preserve">el Secretario Ejecutivo, la Unidad de Oficialía, o en su caso, la Secretaría del Consejo, expidan una copia certificada, se emitirá una constancia en la que se asiente la emisión de la misma, que contendrá la fecha de expedición, el número de fojas de que conste y el número de ejemplares que se han expedido, la cual, será agregada al expediente que corresponda.  </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EF39D5">
      <w:pPr>
        <w:autoSpaceDE w:val="0"/>
        <w:autoSpaceDN w:val="0"/>
        <w:adjustRightInd w:val="0"/>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t>Artículo 48</w:t>
      </w:r>
    </w:p>
    <w:p w:rsidR="003359EF"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EF39D5">
        <w:rPr>
          <w:rFonts w:ascii="Arial" w:hAnsi="Arial" w:cs="Arial"/>
          <w:color w:val="000000" w:themeColor="text1"/>
          <w:sz w:val="24"/>
          <w:szCs w:val="24"/>
        </w:rPr>
        <w:t>Expedida una copia certificada, no podrá testarse ni entrerrenglonarse, aunque se adviertan en ella errores de copia o transcripción del acta original.</w:t>
      </w:r>
    </w:p>
    <w:p w:rsidR="00DF3D2C" w:rsidRPr="00EF39D5" w:rsidRDefault="00DF3D2C" w:rsidP="00C80199">
      <w:pPr>
        <w:pStyle w:val="Sinespaciado"/>
        <w:spacing w:line="276" w:lineRule="auto"/>
        <w:jc w:val="both"/>
        <w:rPr>
          <w:rFonts w:ascii="Arial" w:hAnsi="Arial" w:cs="Arial"/>
          <w:color w:val="000000" w:themeColor="text1"/>
          <w:sz w:val="24"/>
          <w:szCs w:val="24"/>
        </w:rPr>
      </w:pPr>
    </w:p>
    <w:p w:rsidR="003359EF" w:rsidRPr="00EF39D5" w:rsidRDefault="003359EF" w:rsidP="00EF39D5">
      <w:pPr>
        <w:autoSpaceDE w:val="0"/>
        <w:autoSpaceDN w:val="0"/>
        <w:adjustRightInd w:val="0"/>
        <w:spacing w:after="0"/>
        <w:jc w:val="both"/>
        <w:rPr>
          <w:rFonts w:ascii="Arial" w:hAnsi="Arial" w:cs="Arial"/>
          <w:b/>
          <w:color w:val="000000" w:themeColor="text1"/>
          <w:sz w:val="24"/>
          <w:szCs w:val="24"/>
        </w:rPr>
      </w:pPr>
      <w:r w:rsidRPr="00EF39D5">
        <w:rPr>
          <w:rFonts w:ascii="Arial" w:hAnsi="Arial" w:cs="Arial"/>
          <w:b/>
          <w:color w:val="000000" w:themeColor="text1"/>
          <w:sz w:val="24"/>
          <w:szCs w:val="24"/>
        </w:rPr>
        <w:t>Artículo 49</w:t>
      </w:r>
    </w:p>
    <w:p w:rsidR="003359EF" w:rsidRPr="00DF3D2C"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1. </w:t>
      </w:r>
      <w:r w:rsidRPr="00DF3D2C">
        <w:rPr>
          <w:rFonts w:ascii="Arial" w:hAnsi="Arial" w:cs="Arial"/>
          <w:color w:val="000000" w:themeColor="text1"/>
          <w:sz w:val="24"/>
          <w:szCs w:val="24"/>
        </w:rPr>
        <w:t>Para el archivo, baja documental, disposición documental y conservación de archivos, se estará a lo dispuesto por el Reglamento de Transparencia y Acceso a la Información Pública del Instituto Electoral del Estado de Zacatecas y el Reglamento de Archivo Institucional del Instituto Electoral del Estado de Zacatecas, que apruebe el Consejo General.</w:t>
      </w:r>
    </w:p>
    <w:p w:rsidR="00251E3B" w:rsidRDefault="00251E3B" w:rsidP="00C80199">
      <w:pPr>
        <w:pStyle w:val="Sinespaciado"/>
        <w:spacing w:line="276" w:lineRule="auto"/>
        <w:jc w:val="center"/>
        <w:rPr>
          <w:rFonts w:ascii="Arial" w:hAnsi="Arial" w:cs="Arial"/>
          <w:b/>
          <w:color w:val="000000" w:themeColor="text1"/>
          <w:sz w:val="24"/>
          <w:szCs w:val="24"/>
        </w:rPr>
      </w:pPr>
    </w:p>
    <w:p w:rsidR="003359EF" w:rsidRPr="00EF39D5" w:rsidRDefault="003359EF" w:rsidP="00C80199">
      <w:pPr>
        <w:pStyle w:val="Sinespaciado"/>
        <w:spacing w:line="276" w:lineRule="auto"/>
        <w:jc w:val="center"/>
        <w:rPr>
          <w:rFonts w:ascii="Arial" w:hAnsi="Arial" w:cs="Arial"/>
          <w:b/>
          <w:color w:val="000000" w:themeColor="text1"/>
          <w:sz w:val="24"/>
          <w:szCs w:val="24"/>
        </w:rPr>
      </w:pPr>
      <w:r w:rsidRPr="00EF39D5">
        <w:rPr>
          <w:rFonts w:ascii="Arial" w:hAnsi="Arial" w:cs="Arial"/>
          <w:b/>
          <w:color w:val="000000" w:themeColor="text1"/>
          <w:sz w:val="24"/>
          <w:szCs w:val="24"/>
        </w:rPr>
        <w:t>TRANSITORIOS</w:t>
      </w:r>
    </w:p>
    <w:p w:rsidR="003359EF" w:rsidRPr="00EF39D5" w:rsidRDefault="003359EF" w:rsidP="00C80199">
      <w:pPr>
        <w:pStyle w:val="Sinespaciado"/>
        <w:spacing w:line="276" w:lineRule="auto"/>
        <w:jc w:val="center"/>
        <w:rPr>
          <w:rFonts w:ascii="Arial" w:hAnsi="Arial" w:cs="Arial"/>
          <w:b/>
          <w:color w:val="000000" w:themeColor="text1"/>
          <w:sz w:val="24"/>
          <w:szCs w:val="24"/>
        </w:rPr>
      </w:pP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 xml:space="preserve">Primero. </w:t>
      </w:r>
      <w:r w:rsidRPr="00EF39D5">
        <w:rPr>
          <w:rFonts w:ascii="Arial" w:hAnsi="Arial" w:cs="Arial"/>
          <w:color w:val="000000" w:themeColor="text1"/>
          <w:sz w:val="24"/>
          <w:szCs w:val="24"/>
        </w:rPr>
        <w:t>Se modifican, adicionan y derogan diversas disposiciones del Reglamento de la Oficialía Electoral del Instituto Electoral del Estado de Zacatecas, aprobado por el Consejo General del Instituto Electoral, mediante Acuerdo ACG-IEEZ-021/VI/2015 el dieciséis de julio del dos mil quince.</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color w:val="000000" w:themeColor="text1"/>
          <w:sz w:val="24"/>
          <w:szCs w:val="24"/>
        </w:rPr>
      </w:pPr>
      <w:r w:rsidRPr="00EF39D5">
        <w:rPr>
          <w:rFonts w:ascii="Arial" w:hAnsi="Arial" w:cs="Arial"/>
          <w:b/>
          <w:color w:val="000000" w:themeColor="text1"/>
          <w:sz w:val="24"/>
          <w:szCs w:val="24"/>
        </w:rPr>
        <w:t>Segundo</w:t>
      </w:r>
      <w:r w:rsidRPr="00EF39D5">
        <w:rPr>
          <w:rFonts w:ascii="Arial" w:hAnsi="Arial" w:cs="Arial"/>
          <w:color w:val="000000" w:themeColor="text1"/>
          <w:sz w:val="24"/>
          <w:szCs w:val="24"/>
        </w:rPr>
        <w:t>. Las modificaciones, adiciones y derogaciones de diversas disposiciones del Reglamento de Oficialía Electoral del Instituto Electoral del Estado de Zacatecas, entrarán en vigor a partir de su aprobación por el Consejo General del Instituto Electoral.</w:t>
      </w:r>
    </w:p>
    <w:p w:rsidR="003359EF" w:rsidRPr="00EF39D5" w:rsidRDefault="003359EF" w:rsidP="00C80199">
      <w:pPr>
        <w:pStyle w:val="Sinespaciado"/>
        <w:spacing w:line="276" w:lineRule="auto"/>
        <w:jc w:val="both"/>
        <w:rPr>
          <w:rFonts w:ascii="Arial" w:hAnsi="Arial" w:cs="Arial"/>
          <w:color w:val="000000" w:themeColor="text1"/>
          <w:sz w:val="24"/>
          <w:szCs w:val="24"/>
        </w:rPr>
      </w:pPr>
    </w:p>
    <w:p w:rsidR="003359EF" w:rsidRPr="00EF39D5" w:rsidRDefault="003359EF" w:rsidP="00C80199">
      <w:pPr>
        <w:pStyle w:val="Sinespaciado"/>
        <w:spacing w:line="276" w:lineRule="auto"/>
        <w:jc w:val="both"/>
        <w:rPr>
          <w:rFonts w:ascii="Arial" w:hAnsi="Arial" w:cs="Arial"/>
          <w:b/>
          <w:color w:val="000000" w:themeColor="text1"/>
          <w:sz w:val="24"/>
          <w:szCs w:val="24"/>
        </w:rPr>
      </w:pPr>
      <w:r w:rsidRPr="00EF39D5">
        <w:rPr>
          <w:rFonts w:ascii="Arial" w:hAnsi="Arial" w:cs="Arial"/>
          <w:b/>
          <w:color w:val="000000" w:themeColor="text1"/>
          <w:sz w:val="24"/>
          <w:szCs w:val="24"/>
        </w:rPr>
        <w:t>Tercero</w:t>
      </w:r>
      <w:r w:rsidRPr="00EF39D5">
        <w:rPr>
          <w:rFonts w:ascii="Arial" w:hAnsi="Arial" w:cs="Arial"/>
          <w:color w:val="000000" w:themeColor="text1"/>
          <w:sz w:val="24"/>
          <w:szCs w:val="24"/>
        </w:rPr>
        <w:t xml:space="preserve">. </w:t>
      </w:r>
      <w:r w:rsidRPr="00EF39D5">
        <w:rPr>
          <w:rFonts w:ascii="Arial" w:eastAsia="BatangChe" w:hAnsi="Arial" w:cs="Arial"/>
          <w:color w:val="000000" w:themeColor="text1"/>
          <w:sz w:val="24"/>
          <w:szCs w:val="24"/>
          <w:lang w:eastAsia="es-MX"/>
        </w:rPr>
        <w:t>Los asuntos que se encuentren en trámite a la entrada en vigor del presente Reglamento, serán resueltos conforme a las normas vigentes al momento de su inicio.</w:t>
      </w:r>
    </w:p>
    <w:sectPr w:rsidR="003359EF" w:rsidRPr="00EF39D5" w:rsidSect="00083F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28" w:rsidRDefault="00CC3D28" w:rsidP="006858EF">
      <w:pPr>
        <w:spacing w:after="0" w:line="240" w:lineRule="auto"/>
      </w:pPr>
      <w:r>
        <w:separator/>
      </w:r>
    </w:p>
  </w:endnote>
  <w:endnote w:type="continuationSeparator" w:id="0">
    <w:p w:rsidR="00CC3D28" w:rsidRDefault="00CC3D28"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8" w:rsidRPr="00837075" w:rsidRDefault="00CC31B6" w:rsidP="00E16A68">
    <w:pPr>
      <w:pStyle w:val="Piedepgina"/>
      <w:rPr>
        <w:rFonts w:cs="Arial"/>
        <w:i/>
        <w:sz w:val="16"/>
        <w:szCs w:val="16"/>
      </w:rPr>
    </w:pPr>
    <w:r w:rsidRPr="00CC31B6">
      <w:rPr>
        <w:rFonts w:cs="Arial"/>
        <w:i/>
        <w:noProof/>
        <w:sz w:val="16"/>
        <w:szCs w:val="16"/>
        <w:lang w:val="es-ES"/>
      </w:rPr>
      <w:pict>
        <v:shapetype id="_x0000_t202" coordsize="21600,21600" o:spt="202" path="m,l,21600r21600,l21600,xe">
          <v:stroke joinstyle="miter"/>
          <v:path gradientshapeok="t" o:connecttype="rect"/>
        </v:shapetype>
        <v:shape id="_x0000_s19458" type="#_x0000_t202" style="position:absolute;margin-left:200.05pt;margin-top:5.6pt;width:235.4pt;height:36pt;z-index:251662336;mso-width-relative:margin;mso-height-relative:margin" stroked="f">
          <v:textbox style="mso-next-textbox:#_x0000_s19458">
            <w:txbxContent>
              <w:p w:rsidR="002161A4" w:rsidRPr="00C20629" w:rsidRDefault="00CC31B6" w:rsidP="00837075">
                <w:pPr>
                  <w:ind w:left="-4111"/>
                  <w:jc w:val="center"/>
                  <w:rPr>
                    <w:rFonts w:ascii="Arial" w:hAnsi="Arial" w:cs="Arial"/>
                    <w:b/>
                    <w:sz w:val="22"/>
                    <w:lang w:val="es-ES"/>
                  </w:rPr>
                </w:pPr>
                <w:r w:rsidRPr="00C20629">
                  <w:rPr>
                    <w:rFonts w:ascii="Arial" w:hAnsi="Arial" w:cs="Arial"/>
                    <w:b/>
                    <w:sz w:val="22"/>
                    <w:lang w:val="es-ES"/>
                  </w:rPr>
                  <w:fldChar w:fldCharType="begin"/>
                </w:r>
                <w:r w:rsidR="002161A4" w:rsidRPr="00C20629">
                  <w:rPr>
                    <w:rFonts w:ascii="Arial" w:hAnsi="Arial" w:cs="Arial"/>
                    <w:b/>
                    <w:sz w:val="22"/>
                    <w:lang w:val="es-ES"/>
                  </w:rPr>
                  <w:instrText xml:space="preserve"> PAGE   \* MERGEFORMAT </w:instrText>
                </w:r>
                <w:r w:rsidRPr="00C20629">
                  <w:rPr>
                    <w:rFonts w:ascii="Arial" w:hAnsi="Arial" w:cs="Arial"/>
                    <w:b/>
                    <w:sz w:val="22"/>
                    <w:lang w:val="es-ES"/>
                  </w:rPr>
                  <w:fldChar w:fldCharType="separate"/>
                </w:r>
                <w:r w:rsidR="007130C1">
                  <w:rPr>
                    <w:rFonts w:ascii="Arial" w:hAnsi="Arial" w:cs="Arial"/>
                    <w:b/>
                    <w:noProof/>
                    <w:sz w:val="22"/>
                    <w:lang w:val="es-ES"/>
                  </w:rPr>
                  <w:t>1</w:t>
                </w:r>
                <w:r w:rsidRPr="00C20629">
                  <w:rPr>
                    <w:rFonts w:ascii="Arial" w:hAnsi="Arial" w:cs="Arial"/>
                    <w:b/>
                    <w:sz w:val="22"/>
                    <w:lang w:val="es-ES"/>
                  </w:rPr>
                  <w:fldChar w:fldCharType="end"/>
                </w:r>
              </w:p>
            </w:txbxContent>
          </v:textbox>
        </v:shape>
      </w:pict>
    </w:r>
    <w:r w:rsidR="00E16A68" w:rsidRPr="00837075">
      <w:rPr>
        <w:rFonts w:cs="Arial"/>
        <w:i/>
        <w:sz w:val="16"/>
        <w:szCs w:val="16"/>
      </w:rPr>
      <w:t>Reglamento aprobado por el Consejo General del</w:t>
    </w:r>
  </w:p>
  <w:p w:rsidR="00E16A68" w:rsidRPr="00837075" w:rsidRDefault="00E16A68" w:rsidP="00E16A68">
    <w:pPr>
      <w:pStyle w:val="Piedepgina"/>
      <w:rPr>
        <w:rFonts w:cs="Arial"/>
        <w:i/>
        <w:sz w:val="16"/>
        <w:szCs w:val="16"/>
      </w:rPr>
    </w:pPr>
    <w:r w:rsidRPr="00837075">
      <w:rPr>
        <w:rFonts w:cs="Arial"/>
        <w:i/>
        <w:sz w:val="16"/>
        <w:szCs w:val="16"/>
      </w:rPr>
      <w:t>Instituto Electo</w:t>
    </w:r>
    <w:r w:rsidR="00C20629" w:rsidRPr="00837075">
      <w:rPr>
        <w:rFonts w:cs="Arial"/>
        <w:i/>
        <w:sz w:val="16"/>
        <w:szCs w:val="16"/>
      </w:rPr>
      <w:t>ral mediante Acuerdo ACG-IEEZ-0</w:t>
    </w:r>
    <w:r w:rsidR="00DF3D2C" w:rsidRPr="00837075">
      <w:rPr>
        <w:rFonts w:cs="Arial"/>
        <w:i/>
        <w:sz w:val="16"/>
        <w:szCs w:val="16"/>
      </w:rPr>
      <w:t>47</w:t>
    </w:r>
    <w:r w:rsidR="00C20629" w:rsidRPr="00837075">
      <w:rPr>
        <w:rFonts w:cs="Arial"/>
        <w:i/>
        <w:sz w:val="16"/>
        <w:szCs w:val="16"/>
      </w:rPr>
      <w:t>/VI/2017</w:t>
    </w:r>
    <w:r w:rsidRPr="00837075">
      <w:rPr>
        <w:rFonts w:cs="Arial"/>
        <w:i/>
        <w:sz w:val="16"/>
        <w:szCs w:val="16"/>
      </w:rPr>
      <w:t xml:space="preserve"> </w:t>
    </w:r>
  </w:p>
  <w:p w:rsidR="00E16A68" w:rsidRPr="00837075" w:rsidRDefault="00E16A68" w:rsidP="00E16A68">
    <w:pPr>
      <w:pStyle w:val="Piedepgina"/>
      <w:rPr>
        <w:rFonts w:cs="Arial"/>
        <w:i/>
        <w:sz w:val="16"/>
        <w:szCs w:val="16"/>
      </w:rPr>
    </w:pPr>
    <w:proofErr w:type="gramStart"/>
    <w:r w:rsidRPr="00837075">
      <w:rPr>
        <w:rFonts w:cs="Arial"/>
        <w:i/>
        <w:sz w:val="16"/>
        <w:szCs w:val="16"/>
      </w:rPr>
      <w:t>de</w:t>
    </w:r>
    <w:proofErr w:type="gramEnd"/>
    <w:r w:rsidRPr="00837075">
      <w:rPr>
        <w:rFonts w:cs="Arial"/>
        <w:i/>
        <w:sz w:val="16"/>
        <w:szCs w:val="16"/>
      </w:rPr>
      <w:t xml:space="preserve"> fecha </w:t>
    </w:r>
    <w:r w:rsidR="00DF3D2C" w:rsidRPr="00837075">
      <w:rPr>
        <w:rFonts w:cs="Arial"/>
        <w:i/>
        <w:sz w:val="16"/>
        <w:szCs w:val="16"/>
      </w:rPr>
      <w:t>20</w:t>
    </w:r>
    <w:r w:rsidRPr="00837075">
      <w:rPr>
        <w:rFonts w:cs="Arial"/>
        <w:i/>
        <w:sz w:val="16"/>
        <w:szCs w:val="16"/>
      </w:rPr>
      <w:t xml:space="preserve"> de </w:t>
    </w:r>
    <w:r w:rsidR="0035276B" w:rsidRPr="00837075">
      <w:rPr>
        <w:rFonts w:cs="Arial"/>
        <w:i/>
        <w:sz w:val="16"/>
        <w:szCs w:val="16"/>
      </w:rPr>
      <w:t>O</w:t>
    </w:r>
    <w:r w:rsidR="00C20629" w:rsidRPr="00837075">
      <w:rPr>
        <w:rFonts w:cs="Arial"/>
        <w:i/>
        <w:sz w:val="16"/>
        <w:szCs w:val="16"/>
      </w:rPr>
      <w:t>ctubre de 2017</w:t>
    </w:r>
    <w:r w:rsidRPr="00837075">
      <w:rPr>
        <w:rFonts w:cs="Arial"/>
        <w:i/>
        <w:sz w:val="16"/>
        <w:szCs w:val="16"/>
      </w:rPr>
      <w:t>.</w:t>
    </w:r>
  </w:p>
  <w:p w:rsidR="00B20D04" w:rsidRDefault="00B20D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28" w:rsidRDefault="00CC3D28" w:rsidP="006858EF">
      <w:pPr>
        <w:spacing w:after="0" w:line="240" w:lineRule="auto"/>
      </w:pPr>
      <w:r>
        <w:separator/>
      </w:r>
    </w:p>
  </w:footnote>
  <w:footnote w:type="continuationSeparator" w:id="0">
    <w:p w:rsidR="00CC3D28" w:rsidRDefault="00CC3D28"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04" w:rsidRPr="006858EF" w:rsidRDefault="00B20D04">
    <w:pPr>
      <w:pStyle w:val="Encabezado"/>
      <w:rPr>
        <w:sz w:val="2"/>
        <w:szCs w:val="2"/>
      </w:rPr>
    </w:pPr>
  </w:p>
  <w:p w:rsidR="00E16A68" w:rsidRDefault="00C20629" w:rsidP="00E16A68">
    <w:pPr>
      <w:pStyle w:val="Encabezado"/>
      <w:jc w:val="both"/>
    </w:pPr>
    <w:r>
      <w:rPr>
        <w:noProof/>
        <w:lang w:eastAsia="es-MX"/>
      </w:rPr>
      <w:drawing>
        <wp:anchor distT="0" distB="0" distL="114300" distR="114300" simplePos="0" relativeHeight="251659264" behindDoc="1" locked="0" layoutInCell="1" allowOverlap="1">
          <wp:simplePos x="0" y="0"/>
          <wp:positionH relativeFrom="column">
            <wp:posOffset>-706120</wp:posOffset>
          </wp:positionH>
          <wp:positionV relativeFrom="paragraph">
            <wp:posOffset>106045</wp:posOffset>
          </wp:positionV>
          <wp:extent cx="1218565" cy="735965"/>
          <wp:effectExtent l="38100" t="0" r="19685" b="21653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24000"/>
                  </a:blip>
                  <a:srcRect/>
                  <a:stretch>
                    <a:fillRect/>
                  </a:stretch>
                </pic:blipFill>
                <pic:spPr bwMode="auto">
                  <a:xfrm>
                    <a:off x="0" y="0"/>
                    <a:ext cx="1218565" cy="7359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20D04" w:rsidRPr="00E16A68" w:rsidRDefault="00DF3D2C" w:rsidP="00E16A68">
    <w:pPr>
      <w:pStyle w:val="Encabezado"/>
      <w:tabs>
        <w:tab w:val="clear" w:pos="8838"/>
        <w:tab w:val="right" w:pos="9639"/>
      </w:tabs>
      <w:ind w:left="993" w:right="-801" w:hanging="142"/>
      <w:jc w:val="both"/>
      <w:rPr>
        <w:rFonts w:ascii="Arial" w:hAnsi="Arial" w:cs="Arial"/>
        <w:b/>
        <w:sz w:val="24"/>
        <w:szCs w:val="24"/>
      </w:rPr>
    </w:pPr>
    <w:r>
      <w:rPr>
        <w:rFonts w:ascii="Arial" w:hAnsi="Arial" w:cs="Arial"/>
        <w:sz w:val="24"/>
        <w:szCs w:val="24"/>
      </w:rPr>
      <w:t xml:space="preserve">  </w:t>
    </w:r>
    <w:r w:rsidR="00E16A68" w:rsidRPr="00E16A68">
      <w:rPr>
        <w:rFonts w:ascii="Arial" w:hAnsi="Arial" w:cs="Arial"/>
        <w:b/>
        <w:sz w:val="24"/>
        <w:szCs w:val="24"/>
      </w:rPr>
      <w:t>Reglamento de la Oficialía Electoral del Instituto Electoral del Estado de Zacatecas</w:t>
    </w:r>
    <w:r w:rsidR="00B20D04" w:rsidRPr="00E16A68">
      <w:rPr>
        <w:b/>
      </w:rPr>
      <w:tab/>
    </w:r>
  </w:p>
  <w:p w:rsidR="00B20D04" w:rsidRDefault="00CC31B6" w:rsidP="006858EF">
    <w:pPr>
      <w:pStyle w:val="Encabezado"/>
      <w:tabs>
        <w:tab w:val="clear" w:pos="4419"/>
        <w:tab w:val="clear" w:pos="8838"/>
        <w:tab w:val="left" w:pos="2016"/>
      </w:tabs>
    </w:pPr>
    <w:r>
      <w:rPr>
        <w:noProof/>
        <w:lang w:eastAsia="es-MX"/>
      </w:rPr>
      <w:pict>
        <v:shapetype id="_x0000_t202" coordsize="21600,21600" o:spt="202" path="m,l,21600r21600,l21600,xe">
          <v:stroke joinstyle="miter"/>
          <v:path gradientshapeok="t" o:connecttype="rect"/>
        </v:shapetype>
        <v:shape id="_x0000_s19457" type="#_x0000_t202" style="position:absolute;margin-left:47.7pt;margin-top:3.7pt;width:433.45pt;height:3.55pt;z-index:251660288" fillcolor="#9bbb59 [3206]" strokecolor="#f2f2f2 [3041]" strokeweight="3pt">
          <v:shadow on="t" type="perspective" color="#4e6128 [1606]" opacity=".5" offset="1pt" offset2="-1pt"/>
          <v:textbox style="mso-next-textbox:#_x0000_s19457">
            <w:txbxContent>
              <w:p w:rsidR="00E16A68" w:rsidRDefault="00E16A68" w:rsidP="00E16A6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4A2"/>
    <w:multiLevelType w:val="hybridMultilevel"/>
    <w:tmpl w:val="951AAF08"/>
    <w:lvl w:ilvl="0" w:tplc="D85CE0E6">
      <w:start w:val="1"/>
      <w:numFmt w:val="upperRoman"/>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10AA77CE"/>
    <w:multiLevelType w:val="hybridMultilevel"/>
    <w:tmpl w:val="20BE6D0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DA217C"/>
    <w:multiLevelType w:val="hybridMultilevel"/>
    <w:tmpl w:val="FEB89200"/>
    <w:lvl w:ilvl="0" w:tplc="080A0017">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DB737EF"/>
    <w:multiLevelType w:val="hybridMultilevel"/>
    <w:tmpl w:val="3788C23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9A7518"/>
    <w:multiLevelType w:val="hybridMultilevel"/>
    <w:tmpl w:val="CF2C5698"/>
    <w:lvl w:ilvl="0" w:tplc="92AA23A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A80B39"/>
    <w:multiLevelType w:val="hybridMultilevel"/>
    <w:tmpl w:val="EF925E62"/>
    <w:lvl w:ilvl="0" w:tplc="509E482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684A7C"/>
    <w:multiLevelType w:val="hybridMultilevel"/>
    <w:tmpl w:val="31DC0BC6"/>
    <w:lvl w:ilvl="0" w:tplc="F480867A">
      <w:start w:val="1"/>
      <w:numFmt w:val="lowerLetter"/>
      <w:lvlText w:val="%1)"/>
      <w:lvlJc w:val="left"/>
      <w:pPr>
        <w:ind w:left="1790" w:hanging="360"/>
      </w:pPr>
      <w:rPr>
        <w:rFonts w:hint="default"/>
        <w:b/>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7">
    <w:nsid w:val="39FB1D9B"/>
    <w:multiLevelType w:val="hybridMultilevel"/>
    <w:tmpl w:val="65F4E1BA"/>
    <w:lvl w:ilvl="0" w:tplc="494A25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1D249F"/>
    <w:multiLevelType w:val="hybridMultilevel"/>
    <w:tmpl w:val="736A47AC"/>
    <w:lvl w:ilvl="0" w:tplc="080A0017">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3BEF6F52"/>
    <w:multiLevelType w:val="hybridMultilevel"/>
    <w:tmpl w:val="B20AC0EE"/>
    <w:lvl w:ilvl="0" w:tplc="042C698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C244EF"/>
    <w:multiLevelType w:val="hybridMultilevel"/>
    <w:tmpl w:val="62389AD6"/>
    <w:lvl w:ilvl="0" w:tplc="81C63032">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6C406F"/>
    <w:multiLevelType w:val="hybridMultilevel"/>
    <w:tmpl w:val="39084F40"/>
    <w:lvl w:ilvl="0" w:tplc="ADD07F10">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3115A2"/>
    <w:multiLevelType w:val="hybridMultilevel"/>
    <w:tmpl w:val="2C761AE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80AF0"/>
    <w:multiLevelType w:val="hybridMultilevel"/>
    <w:tmpl w:val="12CA3608"/>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AD05FB"/>
    <w:multiLevelType w:val="hybridMultilevel"/>
    <w:tmpl w:val="3D72CB24"/>
    <w:lvl w:ilvl="0" w:tplc="A94AF4E2">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4DE66F4"/>
    <w:multiLevelType w:val="hybridMultilevel"/>
    <w:tmpl w:val="E8A2204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6E6B89"/>
    <w:multiLevelType w:val="hybridMultilevel"/>
    <w:tmpl w:val="E94E0DAC"/>
    <w:lvl w:ilvl="0" w:tplc="D9B487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99633B"/>
    <w:multiLevelType w:val="hybridMultilevel"/>
    <w:tmpl w:val="FCBA11B4"/>
    <w:lvl w:ilvl="0" w:tplc="AAD4196E">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7E2F09"/>
    <w:multiLevelType w:val="hybridMultilevel"/>
    <w:tmpl w:val="6504EB02"/>
    <w:lvl w:ilvl="0" w:tplc="6156BC8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30843EA"/>
    <w:multiLevelType w:val="hybridMultilevel"/>
    <w:tmpl w:val="AD46EE9E"/>
    <w:lvl w:ilvl="0" w:tplc="D1763EC0">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DC6810"/>
    <w:multiLevelType w:val="hybridMultilevel"/>
    <w:tmpl w:val="107018B4"/>
    <w:lvl w:ilvl="0" w:tplc="09929B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C312C73"/>
    <w:multiLevelType w:val="hybridMultilevel"/>
    <w:tmpl w:val="2988944C"/>
    <w:lvl w:ilvl="0" w:tplc="CC56A5F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EA42E6A"/>
    <w:multiLevelType w:val="hybridMultilevel"/>
    <w:tmpl w:val="87703A4C"/>
    <w:lvl w:ilvl="0" w:tplc="080A0017">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5"/>
  </w:num>
  <w:num w:numId="2">
    <w:abstractNumId w:val="9"/>
  </w:num>
  <w:num w:numId="3">
    <w:abstractNumId w:val="0"/>
  </w:num>
  <w:num w:numId="4">
    <w:abstractNumId w:val="17"/>
  </w:num>
  <w:num w:numId="5">
    <w:abstractNumId w:val="22"/>
  </w:num>
  <w:num w:numId="6">
    <w:abstractNumId w:val="8"/>
  </w:num>
  <w:num w:numId="7">
    <w:abstractNumId w:val="12"/>
  </w:num>
  <w:num w:numId="8">
    <w:abstractNumId w:val="6"/>
  </w:num>
  <w:num w:numId="9">
    <w:abstractNumId w:val="4"/>
  </w:num>
  <w:num w:numId="10">
    <w:abstractNumId w:val="10"/>
  </w:num>
  <w:num w:numId="11">
    <w:abstractNumId w:val="5"/>
  </w:num>
  <w:num w:numId="12">
    <w:abstractNumId w:val="7"/>
  </w:num>
  <w:num w:numId="13">
    <w:abstractNumId w:val="20"/>
  </w:num>
  <w:num w:numId="14">
    <w:abstractNumId w:val="14"/>
  </w:num>
  <w:num w:numId="15">
    <w:abstractNumId w:val="13"/>
  </w:num>
  <w:num w:numId="16">
    <w:abstractNumId w:val="1"/>
  </w:num>
  <w:num w:numId="17">
    <w:abstractNumId w:val="19"/>
  </w:num>
  <w:num w:numId="18">
    <w:abstractNumId w:val="11"/>
  </w:num>
  <w:num w:numId="19">
    <w:abstractNumId w:val="3"/>
  </w:num>
  <w:num w:numId="20">
    <w:abstractNumId w:val="2"/>
  </w:num>
  <w:num w:numId="21">
    <w:abstractNumId w:val="16"/>
  </w:num>
  <w:num w:numId="22">
    <w:abstractNumId w:val="18"/>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9698"/>
    <o:shapelayout v:ext="edit">
      <o:idmap v:ext="edit" data="19"/>
    </o:shapelayout>
  </w:hdrShapeDefaults>
  <w:footnotePr>
    <w:footnote w:id="-1"/>
    <w:footnote w:id="0"/>
  </w:footnotePr>
  <w:endnotePr>
    <w:endnote w:id="-1"/>
    <w:endnote w:id="0"/>
  </w:endnotePr>
  <w:compat/>
  <w:rsids>
    <w:rsidRoot w:val="00B677A5"/>
    <w:rsid w:val="000039EA"/>
    <w:rsid w:val="0000498A"/>
    <w:rsid w:val="000251E1"/>
    <w:rsid w:val="00046058"/>
    <w:rsid w:val="00046462"/>
    <w:rsid w:val="000551FD"/>
    <w:rsid w:val="00063730"/>
    <w:rsid w:val="00083F2E"/>
    <w:rsid w:val="00094D62"/>
    <w:rsid w:val="000967A8"/>
    <w:rsid w:val="000A0D15"/>
    <w:rsid w:val="000C29DD"/>
    <w:rsid w:val="000C5FC9"/>
    <w:rsid w:val="000D3C1B"/>
    <w:rsid w:val="000D4D20"/>
    <w:rsid w:val="000D5DEB"/>
    <w:rsid w:val="000E4A53"/>
    <w:rsid w:val="000F094B"/>
    <w:rsid w:val="000F5E59"/>
    <w:rsid w:val="00100255"/>
    <w:rsid w:val="00122E84"/>
    <w:rsid w:val="00123DE2"/>
    <w:rsid w:val="00143A5A"/>
    <w:rsid w:val="001548BC"/>
    <w:rsid w:val="001664E8"/>
    <w:rsid w:val="001745F8"/>
    <w:rsid w:val="00177A2F"/>
    <w:rsid w:val="0018417F"/>
    <w:rsid w:val="00190CCF"/>
    <w:rsid w:val="00194E73"/>
    <w:rsid w:val="001D4B90"/>
    <w:rsid w:val="001D5293"/>
    <w:rsid w:val="001E2C53"/>
    <w:rsid w:val="001F14D0"/>
    <w:rsid w:val="001F72E2"/>
    <w:rsid w:val="002140AF"/>
    <w:rsid w:val="002161A4"/>
    <w:rsid w:val="00225667"/>
    <w:rsid w:val="00234C72"/>
    <w:rsid w:val="00251E3B"/>
    <w:rsid w:val="002579A7"/>
    <w:rsid w:val="00270AD5"/>
    <w:rsid w:val="00270DAC"/>
    <w:rsid w:val="002727DF"/>
    <w:rsid w:val="0028500B"/>
    <w:rsid w:val="002939B1"/>
    <w:rsid w:val="0029456E"/>
    <w:rsid w:val="002A439E"/>
    <w:rsid w:val="002B1D10"/>
    <w:rsid w:val="002B2FDF"/>
    <w:rsid w:val="002C015D"/>
    <w:rsid w:val="002C570A"/>
    <w:rsid w:val="002D12C1"/>
    <w:rsid w:val="002D5E7F"/>
    <w:rsid w:val="002E08E4"/>
    <w:rsid w:val="002F4671"/>
    <w:rsid w:val="003065C1"/>
    <w:rsid w:val="00317A88"/>
    <w:rsid w:val="00335746"/>
    <w:rsid w:val="003359EF"/>
    <w:rsid w:val="00351380"/>
    <w:rsid w:val="00352514"/>
    <w:rsid w:val="0035276B"/>
    <w:rsid w:val="00356F7A"/>
    <w:rsid w:val="00374BBB"/>
    <w:rsid w:val="00380706"/>
    <w:rsid w:val="003877D5"/>
    <w:rsid w:val="00396925"/>
    <w:rsid w:val="003A5352"/>
    <w:rsid w:val="003A5EDC"/>
    <w:rsid w:val="003B47A8"/>
    <w:rsid w:val="003D3966"/>
    <w:rsid w:val="003E0C08"/>
    <w:rsid w:val="003E3C4B"/>
    <w:rsid w:val="003E3D72"/>
    <w:rsid w:val="00411C23"/>
    <w:rsid w:val="00413F62"/>
    <w:rsid w:val="004204D7"/>
    <w:rsid w:val="00421C94"/>
    <w:rsid w:val="00422769"/>
    <w:rsid w:val="004540FD"/>
    <w:rsid w:val="00461BB8"/>
    <w:rsid w:val="0048236A"/>
    <w:rsid w:val="00492FB0"/>
    <w:rsid w:val="004C14F7"/>
    <w:rsid w:val="004C205F"/>
    <w:rsid w:val="004C350D"/>
    <w:rsid w:val="004C4308"/>
    <w:rsid w:val="004C7361"/>
    <w:rsid w:val="0056053D"/>
    <w:rsid w:val="0056780E"/>
    <w:rsid w:val="00573F70"/>
    <w:rsid w:val="00575B45"/>
    <w:rsid w:val="00582C3C"/>
    <w:rsid w:val="0058457E"/>
    <w:rsid w:val="00597EF0"/>
    <w:rsid w:val="005C514D"/>
    <w:rsid w:val="005D0E85"/>
    <w:rsid w:val="005D2BBC"/>
    <w:rsid w:val="005E2D1A"/>
    <w:rsid w:val="005E4D5E"/>
    <w:rsid w:val="00633B1E"/>
    <w:rsid w:val="006465F2"/>
    <w:rsid w:val="006622B6"/>
    <w:rsid w:val="006858EF"/>
    <w:rsid w:val="006A1C75"/>
    <w:rsid w:val="006E377D"/>
    <w:rsid w:val="006E7743"/>
    <w:rsid w:val="006F26EB"/>
    <w:rsid w:val="006F4FFA"/>
    <w:rsid w:val="007130C1"/>
    <w:rsid w:val="00714AE2"/>
    <w:rsid w:val="00723D6A"/>
    <w:rsid w:val="00772F77"/>
    <w:rsid w:val="00787117"/>
    <w:rsid w:val="007C3821"/>
    <w:rsid w:val="007C7893"/>
    <w:rsid w:val="00817B38"/>
    <w:rsid w:val="00822D2A"/>
    <w:rsid w:val="00832522"/>
    <w:rsid w:val="00837075"/>
    <w:rsid w:val="00840FE6"/>
    <w:rsid w:val="0084301C"/>
    <w:rsid w:val="0087296B"/>
    <w:rsid w:val="00886E96"/>
    <w:rsid w:val="008B024C"/>
    <w:rsid w:val="008B19B5"/>
    <w:rsid w:val="008C7241"/>
    <w:rsid w:val="008F0B05"/>
    <w:rsid w:val="00901A25"/>
    <w:rsid w:val="009106F6"/>
    <w:rsid w:val="009125AE"/>
    <w:rsid w:val="00915565"/>
    <w:rsid w:val="009621AB"/>
    <w:rsid w:val="00982F55"/>
    <w:rsid w:val="00994237"/>
    <w:rsid w:val="009A4DF9"/>
    <w:rsid w:val="009A4E03"/>
    <w:rsid w:val="009B101F"/>
    <w:rsid w:val="009B1CE9"/>
    <w:rsid w:val="009B1F94"/>
    <w:rsid w:val="009B48C3"/>
    <w:rsid w:val="009C51CC"/>
    <w:rsid w:val="009D6802"/>
    <w:rsid w:val="009D7193"/>
    <w:rsid w:val="009E6420"/>
    <w:rsid w:val="00A03B64"/>
    <w:rsid w:val="00A07AD5"/>
    <w:rsid w:val="00A11A27"/>
    <w:rsid w:val="00A20634"/>
    <w:rsid w:val="00A32FAF"/>
    <w:rsid w:val="00A465CB"/>
    <w:rsid w:val="00A4675E"/>
    <w:rsid w:val="00A55256"/>
    <w:rsid w:val="00A7070C"/>
    <w:rsid w:val="00A86923"/>
    <w:rsid w:val="00AA71C2"/>
    <w:rsid w:val="00AB250A"/>
    <w:rsid w:val="00AC6046"/>
    <w:rsid w:val="00AF2E22"/>
    <w:rsid w:val="00B00C56"/>
    <w:rsid w:val="00B03596"/>
    <w:rsid w:val="00B11EFA"/>
    <w:rsid w:val="00B20D04"/>
    <w:rsid w:val="00B354B2"/>
    <w:rsid w:val="00B4364D"/>
    <w:rsid w:val="00B4685C"/>
    <w:rsid w:val="00B677A5"/>
    <w:rsid w:val="00B72557"/>
    <w:rsid w:val="00B8527A"/>
    <w:rsid w:val="00B94B79"/>
    <w:rsid w:val="00BA49A7"/>
    <w:rsid w:val="00BB099C"/>
    <w:rsid w:val="00BB7296"/>
    <w:rsid w:val="00BC03E2"/>
    <w:rsid w:val="00BD7F49"/>
    <w:rsid w:val="00BE023C"/>
    <w:rsid w:val="00BE03D0"/>
    <w:rsid w:val="00C02394"/>
    <w:rsid w:val="00C20629"/>
    <w:rsid w:val="00C27616"/>
    <w:rsid w:val="00C35FB8"/>
    <w:rsid w:val="00C6196A"/>
    <w:rsid w:val="00C63F68"/>
    <w:rsid w:val="00C80199"/>
    <w:rsid w:val="00C92BE5"/>
    <w:rsid w:val="00CB662C"/>
    <w:rsid w:val="00CC1A67"/>
    <w:rsid w:val="00CC31B6"/>
    <w:rsid w:val="00CC3D28"/>
    <w:rsid w:val="00CC471E"/>
    <w:rsid w:val="00CD11E5"/>
    <w:rsid w:val="00D031E7"/>
    <w:rsid w:val="00D20F99"/>
    <w:rsid w:val="00D215F0"/>
    <w:rsid w:val="00D25EA3"/>
    <w:rsid w:val="00D27BB9"/>
    <w:rsid w:val="00D35234"/>
    <w:rsid w:val="00D565A5"/>
    <w:rsid w:val="00D71547"/>
    <w:rsid w:val="00D86F18"/>
    <w:rsid w:val="00D95D92"/>
    <w:rsid w:val="00DA03CE"/>
    <w:rsid w:val="00DA6AAA"/>
    <w:rsid w:val="00DB003F"/>
    <w:rsid w:val="00DB1B65"/>
    <w:rsid w:val="00DE497A"/>
    <w:rsid w:val="00DE5A9D"/>
    <w:rsid w:val="00DF092D"/>
    <w:rsid w:val="00DF3D2C"/>
    <w:rsid w:val="00DF5874"/>
    <w:rsid w:val="00E0107F"/>
    <w:rsid w:val="00E16982"/>
    <w:rsid w:val="00E16A68"/>
    <w:rsid w:val="00E24D95"/>
    <w:rsid w:val="00E31F6A"/>
    <w:rsid w:val="00E369EF"/>
    <w:rsid w:val="00E416FD"/>
    <w:rsid w:val="00E51B35"/>
    <w:rsid w:val="00E61100"/>
    <w:rsid w:val="00E67E47"/>
    <w:rsid w:val="00E70EC5"/>
    <w:rsid w:val="00EA2AA5"/>
    <w:rsid w:val="00EA47CA"/>
    <w:rsid w:val="00EB0048"/>
    <w:rsid w:val="00EB454C"/>
    <w:rsid w:val="00EC6EE4"/>
    <w:rsid w:val="00ED68FE"/>
    <w:rsid w:val="00EF39D5"/>
    <w:rsid w:val="00F03FB7"/>
    <w:rsid w:val="00F04B80"/>
    <w:rsid w:val="00F0615C"/>
    <w:rsid w:val="00F1655A"/>
    <w:rsid w:val="00F209A8"/>
    <w:rsid w:val="00F21EA7"/>
    <w:rsid w:val="00F316BA"/>
    <w:rsid w:val="00F378B6"/>
    <w:rsid w:val="00F519FE"/>
    <w:rsid w:val="00F54FE0"/>
    <w:rsid w:val="00F85964"/>
    <w:rsid w:val="00F94D11"/>
    <w:rsid w:val="00F97636"/>
    <w:rsid w:val="00F976A2"/>
    <w:rsid w:val="00FA4CCB"/>
    <w:rsid w:val="00FD2B11"/>
    <w:rsid w:val="00FD74F8"/>
    <w:rsid w:val="00FD77D7"/>
    <w:rsid w:val="00FE093D"/>
    <w:rsid w:val="00FE53A8"/>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semiHidden/>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02467-EB4D-47A9-BABC-E61613D5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5959</Words>
  <Characters>32778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4</cp:revision>
  <cp:lastPrinted>2017-10-10T20:59:00Z</cp:lastPrinted>
  <dcterms:created xsi:type="dcterms:W3CDTF">2017-10-20T17:26:00Z</dcterms:created>
  <dcterms:modified xsi:type="dcterms:W3CDTF">2017-10-24T16:26:00Z</dcterms:modified>
</cp:coreProperties>
</file>